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89" w:rsidRPr="0051119E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O‘</w:t>
      </w:r>
      <w:r w:rsidRPr="0051119E">
        <w:rPr>
          <w:b/>
          <w:sz w:val="28"/>
          <w:szCs w:val="28"/>
          <w:lang w:val="en-US"/>
        </w:rPr>
        <w:t xml:space="preserve">ZBEKISTON RESPUBLIKASI </w:t>
      </w:r>
    </w:p>
    <w:p w:rsidR="00A70F89" w:rsidRPr="0051119E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51119E">
        <w:rPr>
          <w:b/>
          <w:sz w:val="28"/>
          <w:szCs w:val="28"/>
          <w:lang w:val="en-US"/>
        </w:rPr>
        <w:t>OLIY TA’LIM, FAN VA INNOVATSIYALAR VAZIRLIGI</w:t>
      </w:r>
    </w:p>
    <w:p w:rsidR="00A70F89" w:rsidRPr="0051119E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A70F89" w:rsidRPr="00E77656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51119E">
        <w:rPr>
          <w:b/>
          <w:sz w:val="28"/>
          <w:szCs w:val="28"/>
          <w:lang w:val="en-US"/>
        </w:rPr>
        <w:t>ANDIJON DAVLAT CHET</w:t>
      </w:r>
      <w:r>
        <w:rPr>
          <w:b/>
          <w:sz w:val="28"/>
          <w:szCs w:val="28"/>
          <w:lang w:val="en-US"/>
        </w:rPr>
        <w:t xml:space="preserve"> TILLARI INSTITUTI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930"/>
      </w:tblGrid>
      <w:tr w:rsidR="00A70F89" w:rsidTr="006E7DB0">
        <w:tc>
          <w:tcPr>
            <w:tcW w:w="4427" w:type="dxa"/>
          </w:tcPr>
          <w:p w:rsidR="00A70F89" w:rsidRDefault="00A70F89" w:rsidP="006E7DB0">
            <w:pPr>
              <w:jc w:val="right"/>
              <w:rPr>
                <w:lang w:val="uz-Cyrl-UZ"/>
              </w:rPr>
            </w:pPr>
          </w:p>
        </w:tc>
        <w:tc>
          <w:tcPr>
            <w:tcW w:w="4931" w:type="dxa"/>
          </w:tcPr>
          <w:p w:rsidR="00A70F89" w:rsidRPr="00A70F89" w:rsidRDefault="00A70F89" w:rsidP="006E7DB0">
            <w:pPr>
              <w:spacing w:line="276" w:lineRule="auto"/>
              <w:jc w:val="right"/>
              <w:rPr>
                <w:b/>
                <w:lang w:val="en-US"/>
              </w:rPr>
            </w:pPr>
          </w:p>
          <w:p w:rsidR="00A70F89" w:rsidRDefault="00A70F89" w:rsidP="006E7DB0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uz-Latn-UZ"/>
              </w:rPr>
              <w:t>“</w:t>
            </w:r>
            <w:r w:rsidRPr="00A70F89">
              <w:rPr>
                <w:b/>
                <w:lang w:val="en-US"/>
              </w:rPr>
              <w:t>TASDIQLAYMAN</w:t>
            </w:r>
            <w:r>
              <w:rPr>
                <w:b/>
                <w:lang w:val="en-US"/>
              </w:rPr>
              <w:t>”</w:t>
            </w:r>
          </w:p>
          <w:p w:rsidR="00A70F89" w:rsidRDefault="00A70F89" w:rsidP="006E7DB0">
            <w:pPr>
              <w:jc w:val="right"/>
              <w:rPr>
                <w:rFonts w:ascii="Bodo_uzb" w:hAnsi="Bodo_uzb" w:cs="Bodo_uzb"/>
                <w:lang w:val="en-US"/>
              </w:rPr>
            </w:pPr>
            <w:proofErr w:type="spellStart"/>
            <w:r>
              <w:rPr>
                <w:lang w:val="en-US"/>
              </w:rPr>
              <w:t>Andijon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davlat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tillari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rektori</w:t>
            </w:r>
            <w:proofErr w:type="spellEnd"/>
          </w:p>
          <w:p w:rsidR="00A70F89" w:rsidRDefault="00A70F89" w:rsidP="006E7DB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0F89" w:rsidRDefault="00A70F89" w:rsidP="006E7DB0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D.A.Rustamov</w:t>
            </w:r>
            <w:proofErr w:type="spellEnd"/>
            <w:r>
              <w:rPr>
                <w:lang w:val="en-US"/>
              </w:rPr>
              <w:t xml:space="preserve"> </w:t>
            </w:r>
            <w:r>
              <w:t>__</w:t>
            </w:r>
            <w:r>
              <w:rPr>
                <w:lang w:val="uz-Latn-UZ"/>
              </w:rPr>
              <w:t>______</w:t>
            </w:r>
            <w:r>
              <w:t>___</w:t>
            </w:r>
            <w:r>
              <w:rPr>
                <w:lang w:val="uz-Latn-UZ"/>
              </w:rPr>
              <w:t>_</w:t>
            </w:r>
            <w:r>
              <w:rPr>
                <w:lang w:val="en-US"/>
              </w:rPr>
              <w:t xml:space="preserve"> </w:t>
            </w:r>
          </w:p>
          <w:p w:rsidR="00A70F89" w:rsidRDefault="00A70F89" w:rsidP="006E7DB0">
            <w:pPr>
              <w:spacing w:line="276" w:lineRule="auto"/>
              <w:jc w:val="right"/>
              <w:rPr>
                <w:b/>
                <w:lang w:val="uz-Cyrl-UZ"/>
              </w:rPr>
            </w:pPr>
            <w:r>
              <w:rPr>
                <w:lang w:val="uz-Latn-UZ"/>
              </w:rPr>
              <w:t>«____» ____________20</w:t>
            </w:r>
            <w:r>
              <w:rPr>
                <w:lang w:val="en-US"/>
              </w:rPr>
              <w:t>25</w:t>
            </w:r>
            <w:r>
              <w:t xml:space="preserve"> </w:t>
            </w:r>
            <w:proofErr w:type="spellStart"/>
            <w:r>
              <w:t>yil</w:t>
            </w:r>
            <w:proofErr w:type="spellEnd"/>
            <w:r>
              <w:rPr>
                <w:b/>
              </w:rPr>
              <w:t xml:space="preserve"> </w:t>
            </w:r>
          </w:p>
          <w:p w:rsidR="00A70F89" w:rsidRDefault="00A70F89" w:rsidP="006E7DB0">
            <w:pPr>
              <w:spacing w:line="276" w:lineRule="auto"/>
              <w:jc w:val="right"/>
            </w:pPr>
          </w:p>
        </w:tc>
      </w:tr>
    </w:tbl>
    <w:p w:rsidR="00A70F89" w:rsidRDefault="00A70F89" w:rsidP="00A70F89">
      <w:pPr>
        <w:jc w:val="right"/>
        <w:rPr>
          <w:rFonts w:cs="Bodo_uzb"/>
          <w:color w:val="000000" w:themeColor="text1"/>
          <w:u w:val="single"/>
          <w:lang w:val="es-ES"/>
        </w:rPr>
      </w:pPr>
      <w:r>
        <w:rPr>
          <w:color w:val="000000" w:themeColor="text1"/>
          <w:lang w:val="es-ES"/>
        </w:rPr>
        <w:t xml:space="preserve">                                                                         Ro’yxatga olindi: </w:t>
      </w:r>
      <w:r>
        <w:rPr>
          <w:color w:val="000000" w:themeColor="text1"/>
        </w:rPr>
        <w:t>№</w:t>
      </w:r>
      <w:r>
        <w:rPr>
          <w:color w:val="000000" w:themeColor="text1"/>
          <w:lang w:val="es-ES"/>
        </w:rPr>
        <w:t xml:space="preserve"> </w:t>
      </w:r>
      <w:r>
        <w:rPr>
          <w:i/>
          <w:iCs/>
          <w:color w:val="000000" w:themeColor="text1"/>
          <w:lang w:val="es-ES"/>
        </w:rPr>
        <w:t>______________</w:t>
      </w:r>
    </w:p>
    <w:p w:rsidR="00A70F89" w:rsidRDefault="00A70F89" w:rsidP="00A70F89">
      <w:pPr>
        <w:ind w:left="2832" w:firstLine="708"/>
        <w:jc w:val="right"/>
        <w:rPr>
          <w:sz w:val="28"/>
          <w:szCs w:val="28"/>
          <w:lang w:val="uz-Cyrl-UZ"/>
        </w:rPr>
      </w:pPr>
      <w:r>
        <w:rPr>
          <w:color w:val="000000" w:themeColor="text1"/>
        </w:rPr>
        <w:t xml:space="preserve">                          </w:t>
      </w:r>
      <w:r>
        <w:rPr>
          <w:color w:val="000000" w:themeColor="text1"/>
          <w:lang w:val="es-ES"/>
        </w:rPr>
        <w:t xml:space="preserve">2025 yil  “____” __________ </w:t>
      </w:r>
    </w:p>
    <w:p w:rsidR="00A70F89" w:rsidRDefault="00A70F89" w:rsidP="00A70F89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</w:p>
    <w:p w:rsidR="00A70F89" w:rsidRPr="00E77656" w:rsidRDefault="00A70F89" w:rsidP="00A70F8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2F0AC0">
        <w:rPr>
          <w:sz w:val="28"/>
          <w:szCs w:val="28"/>
          <w:lang w:val="en-US"/>
        </w:rPr>
        <w:t xml:space="preserve">                                                                    </w:t>
      </w:r>
      <w:r>
        <w:rPr>
          <w:sz w:val="28"/>
          <w:szCs w:val="28"/>
          <w:lang w:val="en-US"/>
        </w:rPr>
        <w:t xml:space="preserve"> </w:t>
      </w:r>
    </w:p>
    <w:p w:rsidR="00A70F89" w:rsidRPr="0051119E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70F89" w:rsidRPr="0051119E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70F89" w:rsidRDefault="00A70F89" w:rsidP="00A70F89">
      <w:pPr>
        <w:contextualSpacing/>
        <w:jc w:val="center"/>
        <w:rPr>
          <w:b/>
          <w:sz w:val="36"/>
          <w:szCs w:val="36"/>
          <w:lang w:val="en-US"/>
        </w:rPr>
      </w:pPr>
      <w:r w:rsidRPr="00077272">
        <w:rPr>
          <w:b/>
          <w:sz w:val="36"/>
          <w:szCs w:val="36"/>
          <w:lang w:val="en-US"/>
        </w:rPr>
        <w:t>TIL BILISH SERTIFIKATLARIGA EGA BO‘LISH KO‘NIKMALARINI</w:t>
      </w:r>
      <w:r>
        <w:rPr>
          <w:b/>
          <w:sz w:val="36"/>
          <w:szCs w:val="36"/>
          <w:lang w:val="en-US"/>
        </w:rPr>
        <w:t xml:space="preserve"> </w:t>
      </w:r>
      <w:r w:rsidRPr="00077272">
        <w:rPr>
          <w:b/>
          <w:sz w:val="36"/>
          <w:szCs w:val="36"/>
          <w:lang w:val="en-US"/>
        </w:rPr>
        <w:t>SHAKLLANTIRISH (</w:t>
      </w:r>
      <w:bookmarkStart w:id="0" w:name="_Hlk204457725"/>
      <w:r>
        <w:rPr>
          <w:b/>
          <w:sz w:val="36"/>
          <w:szCs w:val="36"/>
          <w:lang w:val="en-US"/>
        </w:rPr>
        <w:t>IELT</w:t>
      </w:r>
      <w:bookmarkStart w:id="1" w:name="_GoBack"/>
      <w:bookmarkEnd w:id="1"/>
      <w:r>
        <w:rPr>
          <w:b/>
          <w:sz w:val="36"/>
          <w:szCs w:val="36"/>
          <w:lang w:val="en-US"/>
        </w:rPr>
        <w:t>S</w:t>
      </w:r>
      <w:bookmarkEnd w:id="0"/>
      <w:r w:rsidRPr="00077272">
        <w:rPr>
          <w:b/>
          <w:sz w:val="36"/>
          <w:szCs w:val="36"/>
          <w:lang w:val="en-US"/>
        </w:rPr>
        <w:t xml:space="preserve">) </w:t>
      </w:r>
    </w:p>
    <w:p w:rsidR="00A70F89" w:rsidRPr="00E77656" w:rsidRDefault="00A70F89" w:rsidP="00A70F89">
      <w:pPr>
        <w:spacing w:line="360" w:lineRule="auto"/>
        <w:jc w:val="center"/>
        <w:rPr>
          <w:b/>
          <w:sz w:val="36"/>
          <w:szCs w:val="36"/>
          <w:lang w:val="en-US"/>
        </w:rPr>
      </w:pPr>
      <w:r w:rsidRPr="00E77656">
        <w:rPr>
          <w:b/>
          <w:sz w:val="36"/>
          <w:szCs w:val="36"/>
          <w:lang w:val="en-US"/>
        </w:rPr>
        <w:t>O‘QUV DASTURI</w:t>
      </w:r>
    </w:p>
    <w:p w:rsidR="00A70F89" w:rsidRPr="0051119E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A70F89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A70F89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A70F89" w:rsidRPr="0051119E" w:rsidRDefault="00A70F89" w:rsidP="00A70F89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A70F89" w:rsidRPr="00077272" w:rsidRDefault="00A70F89" w:rsidP="00A70F89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077272">
        <w:rPr>
          <w:b/>
          <w:sz w:val="28"/>
          <w:szCs w:val="28"/>
          <w:lang w:val="en-US"/>
        </w:rPr>
        <w:t>Bilim</w:t>
      </w:r>
      <w:proofErr w:type="spellEnd"/>
      <w:r w:rsidRPr="00077272">
        <w:rPr>
          <w:b/>
          <w:sz w:val="28"/>
          <w:szCs w:val="28"/>
          <w:lang w:val="en-US"/>
        </w:rPr>
        <w:t xml:space="preserve"> </w:t>
      </w:r>
      <w:proofErr w:type="spellStart"/>
      <w:r w:rsidRPr="00077272">
        <w:rPr>
          <w:b/>
          <w:sz w:val="28"/>
          <w:szCs w:val="28"/>
          <w:lang w:val="en-US"/>
        </w:rPr>
        <w:t>sohasi</w:t>
      </w:r>
      <w:proofErr w:type="spellEnd"/>
      <w:r w:rsidRPr="00077272">
        <w:rPr>
          <w:b/>
          <w:sz w:val="28"/>
          <w:szCs w:val="28"/>
          <w:lang w:val="en-US"/>
        </w:rPr>
        <w:t>:</w:t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Cs/>
          <w:sz w:val="28"/>
          <w:szCs w:val="28"/>
          <w:lang w:val="en-US"/>
        </w:rPr>
        <w:t xml:space="preserve">100000 – </w:t>
      </w:r>
      <w:proofErr w:type="spellStart"/>
      <w:r w:rsidRPr="00077272">
        <w:rPr>
          <w:bCs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 </w:t>
      </w:r>
    </w:p>
    <w:p w:rsidR="00A70F89" w:rsidRPr="00077272" w:rsidRDefault="00A70F89" w:rsidP="00A70F89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077272">
        <w:rPr>
          <w:b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</w:t>
      </w:r>
      <w:proofErr w:type="spellStart"/>
      <w:r w:rsidRPr="00077272">
        <w:rPr>
          <w:b/>
          <w:sz w:val="28"/>
          <w:szCs w:val="28"/>
          <w:lang w:val="en-US"/>
        </w:rPr>
        <w:t>sohasi</w:t>
      </w:r>
      <w:proofErr w:type="spellEnd"/>
      <w:r w:rsidRPr="00077272">
        <w:rPr>
          <w:b/>
          <w:sz w:val="28"/>
          <w:szCs w:val="28"/>
          <w:lang w:val="en-US"/>
        </w:rPr>
        <w:t>:</w:t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Cs/>
          <w:sz w:val="28"/>
          <w:szCs w:val="28"/>
          <w:lang w:val="en-US"/>
        </w:rPr>
        <w:t xml:space="preserve">1100000 – </w:t>
      </w:r>
      <w:proofErr w:type="spellStart"/>
      <w:r w:rsidRPr="00077272">
        <w:rPr>
          <w:bCs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  </w:t>
      </w:r>
    </w:p>
    <w:p w:rsidR="00A70F89" w:rsidRPr="00077272" w:rsidRDefault="00A70F89" w:rsidP="00A70F89">
      <w:pPr>
        <w:spacing w:line="360" w:lineRule="auto"/>
        <w:rPr>
          <w:bCs/>
          <w:sz w:val="28"/>
          <w:szCs w:val="28"/>
          <w:lang w:val="en-US"/>
        </w:rPr>
      </w:pPr>
      <w:proofErr w:type="spellStart"/>
      <w:r w:rsidRPr="00077272">
        <w:rPr>
          <w:b/>
          <w:sz w:val="28"/>
          <w:szCs w:val="28"/>
          <w:lang w:val="en-US"/>
        </w:rPr>
        <w:t>Ta’lim</w:t>
      </w:r>
      <w:proofErr w:type="spellEnd"/>
      <w:r w:rsidRPr="00077272">
        <w:rPr>
          <w:b/>
          <w:sz w:val="28"/>
          <w:szCs w:val="28"/>
          <w:lang w:val="en-US"/>
        </w:rPr>
        <w:t xml:space="preserve"> </w:t>
      </w:r>
      <w:proofErr w:type="spellStart"/>
      <w:r w:rsidRPr="00077272">
        <w:rPr>
          <w:b/>
          <w:sz w:val="28"/>
          <w:szCs w:val="28"/>
          <w:lang w:val="en-US"/>
        </w:rPr>
        <w:t>yo‘nalishi</w:t>
      </w:r>
      <w:proofErr w:type="spellEnd"/>
      <w:r w:rsidRPr="00077272">
        <w:rPr>
          <w:b/>
          <w:sz w:val="28"/>
          <w:szCs w:val="28"/>
          <w:lang w:val="en-US"/>
        </w:rPr>
        <w:t>:</w:t>
      </w:r>
      <w:r w:rsidRPr="00077272">
        <w:rPr>
          <w:b/>
          <w:sz w:val="28"/>
          <w:szCs w:val="28"/>
          <w:lang w:val="en-US"/>
        </w:rPr>
        <w:tab/>
      </w:r>
      <w:r w:rsidRPr="00077272">
        <w:rPr>
          <w:bCs/>
          <w:sz w:val="28"/>
          <w:szCs w:val="28"/>
          <w:lang w:val="en-US"/>
        </w:rPr>
        <w:t xml:space="preserve">60111800 – </w:t>
      </w:r>
      <w:proofErr w:type="spellStart"/>
      <w:r w:rsidRPr="00077272">
        <w:rPr>
          <w:bCs/>
          <w:sz w:val="28"/>
          <w:szCs w:val="28"/>
          <w:lang w:val="en-US"/>
        </w:rPr>
        <w:t>Xorijiy</w:t>
      </w:r>
      <w:proofErr w:type="spell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r w:rsidRPr="00077272">
        <w:rPr>
          <w:bCs/>
          <w:sz w:val="28"/>
          <w:szCs w:val="28"/>
          <w:lang w:val="en-US"/>
        </w:rPr>
        <w:t>til</w:t>
      </w:r>
      <w:proofErr w:type="spell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077272">
        <w:rPr>
          <w:bCs/>
          <w:sz w:val="28"/>
          <w:szCs w:val="28"/>
          <w:lang w:val="en-US"/>
        </w:rPr>
        <w:t>va</w:t>
      </w:r>
      <w:proofErr w:type="spellEnd"/>
      <w:proofErr w:type="gram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r w:rsidRPr="00077272">
        <w:rPr>
          <w:bCs/>
          <w:sz w:val="28"/>
          <w:szCs w:val="28"/>
          <w:lang w:val="en-US"/>
        </w:rPr>
        <w:t>adabiyoti</w:t>
      </w:r>
      <w:proofErr w:type="spellEnd"/>
      <w:r>
        <w:rPr>
          <w:bCs/>
          <w:sz w:val="28"/>
          <w:szCs w:val="28"/>
          <w:lang w:val="en-US"/>
        </w:rPr>
        <w:t xml:space="preserve"> (</w:t>
      </w:r>
      <w:proofErr w:type="spellStart"/>
      <w:r w:rsidRPr="00077272">
        <w:rPr>
          <w:bCs/>
          <w:sz w:val="28"/>
          <w:szCs w:val="28"/>
          <w:lang w:val="en-US"/>
        </w:rPr>
        <w:t>ingliz</w:t>
      </w:r>
      <w:proofErr w:type="spellEnd"/>
      <w:r w:rsidRPr="00077272">
        <w:rPr>
          <w:bCs/>
          <w:sz w:val="28"/>
          <w:szCs w:val="28"/>
          <w:lang w:val="en-US"/>
        </w:rPr>
        <w:t xml:space="preserve"> </w:t>
      </w:r>
      <w:proofErr w:type="spellStart"/>
      <w:r w:rsidRPr="00077272">
        <w:rPr>
          <w:bCs/>
          <w:sz w:val="28"/>
          <w:szCs w:val="28"/>
          <w:lang w:val="en-US"/>
        </w:rPr>
        <w:t>tili</w:t>
      </w:r>
      <w:proofErr w:type="spellEnd"/>
      <w:r>
        <w:rPr>
          <w:bCs/>
          <w:sz w:val="28"/>
          <w:szCs w:val="28"/>
          <w:lang w:val="en-US"/>
        </w:rPr>
        <w:t>)</w:t>
      </w:r>
      <w:r w:rsidRPr="00077272">
        <w:rPr>
          <w:bCs/>
          <w:sz w:val="28"/>
          <w:szCs w:val="28"/>
          <w:lang w:val="en-US"/>
        </w:rPr>
        <w:t xml:space="preserve"> </w:t>
      </w:r>
    </w:p>
    <w:p w:rsidR="00A70F89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70F89" w:rsidRPr="0051119E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70F89" w:rsidRPr="0051119E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70F89" w:rsidRPr="0051119E" w:rsidRDefault="00A70F89" w:rsidP="00A70F89">
      <w:pPr>
        <w:spacing w:line="276" w:lineRule="auto"/>
        <w:rPr>
          <w:b/>
          <w:sz w:val="28"/>
          <w:szCs w:val="28"/>
          <w:lang w:val="en-US"/>
        </w:rPr>
      </w:pPr>
    </w:p>
    <w:p w:rsidR="00A70F89" w:rsidRPr="0051119E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70F89" w:rsidRPr="0051119E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A70F89" w:rsidRPr="00C40F9A" w:rsidRDefault="00A70F89" w:rsidP="00A70F89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spellStart"/>
      <w:r w:rsidRPr="0051119E">
        <w:rPr>
          <w:b/>
          <w:sz w:val="28"/>
          <w:szCs w:val="28"/>
          <w:lang w:val="en-US"/>
        </w:rPr>
        <w:t>Andijon</w:t>
      </w:r>
      <w:proofErr w:type="spellEnd"/>
      <w:r w:rsidRPr="0051119E">
        <w:rPr>
          <w:b/>
          <w:sz w:val="28"/>
          <w:szCs w:val="28"/>
          <w:lang w:val="en-US"/>
        </w:rPr>
        <w:t xml:space="preserve"> – 202</w:t>
      </w:r>
      <w:r>
        <w:rPr>
          <w:b/>
          <w:sz w:val="28"/>
          <w:szCs w:val="28"/>
          <w:lang w:val="en-US"/>
        </w:rPr>
        <w:t>5</w:t>
      </w:r>
    </w:p>
    <w:tbl>
      <w:tblPr>
        <w:tblpPr w:leftFromText="180" w:rightFromText="180" w:horzAnchor="margin" w:tblpY="7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1701"/>
        <w:gridCol w:w="2268"/>
      </w:tblGrid>
      <w:tr w:rsidR="00A70F89" w:rsidRPr="0051119E" w:rsidTr="006E7DB0">
        <w:tc>
          <w:tcPr>
            <w:tcW w:w="3652" w:type="dxa"/>
            <w:gridSpan w:val="2"/>
          </w:tcPr>
          <w:p w:rsidR="00A70F89" w:rsidRPr="004D5685" w:rsidRDefault="00A70F89" w:rsidP="006E7DB0">
            <w:pPr>
              <w:pStyle w:val="TableParagraph"/>
              <w:spacing w:line="316" w:lineRule="exact"/>
              <w:ind w:left="226" w:right="221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lastRenderedPageBreak/>
              <w:t>Fan/modul</w:t>
            </w:r>
            <w:r w:rsidRPr="004D56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kodi</w:t>
            </w:r>
          </w:p>
          <w:p w:rsidR="00A70F89" w:rsidRPr="004D5685" w:rsidRDefault="00A70F89" w:rsidP="006E7DB0">
            <w:pPr>
              <w:jc w:val="center"/>
            </w:pPr>
            <w:r w:rsidRPr="00517336">
              <w:rPr>
                <w:sz w:val="28"/>
                <w:szCs w:val="28"/>
                <w:lang w:val="en-US"/>
              </w:rPr>
              <w:t>TBSEBKSH24-719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A70F89" w:rsidRPr="004D5685" w:rsidRDefault="00A70F89" w:rsidP="006E7DB0">
            <w:pPr>
              <w:pStyle w:val="TableParagraph"/>
              <w:spacing w:line="316" w:lineRule="exact"/>
              <w:ind w:left="9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O‘</w:t>
            </w:r>
            <w:r w:rsidRPr="004D5685">
              <w:rPr>
                <w:b/>
                <w:sz w:val="24"/>
                <w:szCs w:val="24"/>
              </w:rPr>
              <w:t>quv yili</w:t>
            </w:r>
          </w:p>
          <w:p w:rsidR="00A70F89" w:rsidRPr="004D5685" w:rsidRDefault="00A70F89" w:rsidP="006E7DB0">
            <w:pPr>
              <w:pStyle w:val="TableParagraph"/>
              <w:spacing w:before="48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2025-2026</w:t>
            </w:r>
          </w:p>
          <w:p w:rsidR="00A70F89" w:rsidRPr="004D5685" w:rsidRDefault="00A70F89" w:rsidP="006E7DB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A70F89" w:rsidRPr="004D5685" w:rsidRDefault="00A70F89" w:rsidP="006E7DB0">
            <w:pPr>
              <w:pStyle w:val="TableParagraph"/>
              <w:spacing w:line="316" w:lineRule="exact"/>
              <w:ind w:left="176" w:right="175"/>
              <w:rPr>
                <w:b/>
                <w:sz w:val="24"/>
                <w:szCs w:val="24"/>
                <w:lang w:val="en-US"/>
              </w:rPr>
            </w:pPr>
            <w:r w:rsidRPr="004D5685">
              <w:rPr>
                <w:b/>
                <w:sz w:val="24"/>
                <w:szCs w:val="24"/>
              </w:rPr>
              <w:t>Semestr</w:t>
            </w:r>
            <w:proofErr w:type="spellStart"/>
            <w:r w:rsidRPr="004D5685">
              <w:rPr>
                <w:b/>
                <w:sz w:val="24"/>
                <w:szCs w:val="24"/>
                <w:lang w:val="en-US"/>
              </w:rPr>
              <w:t>lar</w:t>
            </w:r>
            <w:proofErr w:type="spellEnd"/>
          </w:p>
          <w:p w:rsidR="00A70F89" w:rsidRPr="000F3E38" w:rsidRDefault="00A70F89" w:rsidP="006E7DB0">
            <w:pPr>
              <w:pStyle w:val="TableParagraph"/>
              <w:spacing w:before="43"/>
              <w:ind w:left="576" w:right="57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5-6</w:t>
            </w:r>
          </w:p>
        </w:tc>
        <w:tc>
          <w:tcPr>
            <w:tcW w:w="2268" w:type="dxa"/>
          </w:tcPr>
          <w:p w:rsidR="00A70F89" w:rsidRPr="004D5685" w:rsidRDefault="00A70F89" w:rsidP="006E7DB0">
            <w:pPr>
              <w:pStyle w:val="TableParagraph"/>
              <w:spacing w:line="316" w:lineRule="exact"/>
              <w:ind w:left="375" w:right="36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ECTS</w:t>
            </w:r>
            <w:r w:rsidRPr="004D56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–</w:t>
            </w:r>
            <w:r w:rsidRPr="004D56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Kreditlar</w:t>
            </w:r>
          </w:p>
          <w:p w:rsidR="00A70F89" w:rsidRPr="004D5685" w:rsidRDefault="00A70F89" w:rsidP="006E7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A70F89" w:rsidRPr="0051119E" w:rsidTr="006E7DB0">
        <w:tc>
          <w:tcPr>
            <w:tcW w:w="3652" w:type="dxa"/>
            <w:gridSpan w:val="2"/>
          </w:tcPr>
          <w:p w:rsidR="00A70F89" w:rsidRPr="004D5685" w:rsidRDefault="00A70F89" w:rsidP="006E7DB0">
            <w:pPr>
              <w:pStyle w:val="TableParagraph"/>
              <w:spacing w:line="314" w:lineRule="exact"/>
              <w:ind w:left="226" w:right="221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Fan/modul</w:t>
            </w:r>
            <w:r w:rsidRPr="004D56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turi</w:t>
            </w:r>
          </w:p>
          <w:p w:rsidR="00A70F89" w:rsidRPr="004D5685" w:rsidRDefault="00A70F89" w:rsidP="006E7DB0">
            <w:pPr>
              <w:jc w:val="center"/>
            </w:pPr>
            <w:proofErr w:type="spellStart"/>
            <w:r w:rsidRPr="004D5685">
              <w:t>Majburiy</w:t>
            </w:r>
            <w:proofErr w:type="spellEnd"/>
          </w:p>
        </w:tc>
        <w:tc>
          <w:tcPr>
            <w:tcW w:w="3827" w:type="dxa"/>
            <w:gridSpan w:val="2"/>
          </w:tcPr>
          <w:p w:rsidR="00A70F89" w:rsidRPr="004D5685" w:rsidRDefault="00A70F89" w:rsidP="006E7DB0">
            <w:pPr>
              <w:pStyle w:val="TableParagraph"/>
              <w:spacing w:line="314" w:lineRule="exact"/>
              <w:ind w:left="517" w:right="513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Ta’lim tili</w:t>
            </w:r>
          </w:p>
          <w:p w:rsidR="00A70F89" w:rsidRPr="004D5685" w:rsidRDefault="00A70F89" w:rsidP="006E7DB0">
            <w:pPr>
              <w:pStyle w:val="TableParagraph"/>
              <w:spacing w:before="43"/>
              <w:ind w:left="517" w:right="516"/>
              <w:jc w:val="center"/>
              <w:rPr>
                <w:sz w:val="24"/>
                <w:szCs w:val="24"/>
              </w:rPr>
            </w:pPr>
            <w:r w:rsidRPr="004D5685">
              <w:rPr>
                <w:sz w:val="24"/>
                <w:szCs w:val="24"/>
              </w:rPr>
              <w:t>Ingliz</w:t>
            </w:r>
          </w:p>
        </w:tc>
        <w:tc>
          <w:tcPr>
            <w:tcW w:w="2268" w:type="dxa"/>
          </w:tcPr>
          <w:p w:rsidR="00A70F89" w:rsidRPr="004D5685" w:rsidRDefault="00A70F89" w:rsidP="006E7DB0">
            <w:pPr>
              <w:pStyle w:val="TableParagraph"/>
              <w:spacing w:line="276" w:lineRule="auto"/>
              <w:ind w:left="374" w:right="36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Haftadagi dars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4D5685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  <w:lang w:val="en-US"/>
              </w:rPr>
              <w:t xml:space="preserve">      </w:t>
            </w:r>
            <w:r w:rsidRPr="004D5685">
              <w:rPr>
                <w:b/>
                <w:sz w:val="24"/>
                <w:szCs w:val="24"/>
              </w:rPr>
              <w:t>soatlari</w:t>
            </w:r>
          </w:p>
          <w:p w:rsidR="00A70F89" w:rsidRPr="00B902AF" w:rsidRDefault="00A70F89" w:rsidP="006E7DB0">
            <w:pPr>
              <w:pStyle w:val="TableParagraph"/>
              <w:ind w:left="373" w:right="36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A70F89" w:rsidRPr="0051119E" w:rsidTr="006E7DB0">
        <w:tc>
          <w:tcPr>
            <w:tcW w:w="534" w:type="dxa"/>
            <w:vMerge w:val="restart"/>
          </w:tcPr>
          <w:p w:rsidR="00A70F89" w:rsidRPr="004D5685" w:rsidRDefault="00A70F89" w:rsidP="006E7DB0">
            <w:pPr>
              <w:jc w:val="center"/>
            </w:pPr>
            <w:r w:rsidRPr="004D5685">
              <w:t>1.</w:t>
            </w:r>
          </w:p>
        </w:tc>
        <w:tc>
          <w:tcPr>
            <w:tcW w:w="3118" w:type="dxa"/>
          </w:tcPr>
          <w:p w:rsidR="00A70F89" w:rsidRPr="004D5685" w:rsidRDefault="00A70F89" w:rsidP="006E7DB0">
            <w:pPr>
              <w:pStyle w:val="TableParagraph"/>
              <w:spacing w:before="5"/>
              <w:ind w:left="0"/>
              <w:jc w:val="center"/>
              <w:rPr>
                <w:sz w:val="24"/>
                <w:szCs w:val="24"/>
              </w:rPr>
            </w:pPr>
          </w:p>
          <w:p w:rsidR="00A70F89" w:rsidRPr="004D5685" w:rsidRDefault="00A70F89" w:rsidP="006E7DB0">
            <w:pPr>
              <w:pStyle w:val="TableParagraph"/>
              <w:ind w:left="978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Fanning</w:t>
            </w:r>
            <w:r w:rsidRPr="004D56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nomi</w:t>
            </w:r>
          </w:p>
        </w:tc>
        <w:tc>
          <w:tcPr>
            <w:tcW w:w="2126" w:type="dxa"/>
          </w:tcPr>
          <w:p w:rsidR="00A70F89" w:rsidRPr="004D5685" w:rsidRDefault="00A70F89" w:rsidP="006E7DB0">
            <w:pPr>
              <w:pStyle w:val="TableParagraph"/>
              <w:spacing w:line="276" w:lineRule="auto"/>
              <w:ind w:left="185" w:right="176" w:hanging="2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Auditoriya</w:t>
            </w:r>
            <w:r w:rsidRPr="004D56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mash</w:t>
            </w:r>
            <w:r>
              <w:rPr>
                <w:b/>
                <w:sz w:val="24"/>
                <w:szCs w:val="24"/>
              </w:rPr>
              <w:t>g‘</w:t>
            </w:r>
            <w:r w:rsidRPr="004D5685">
              <w:rPr>
                <w:b/>
                <w:sz w:val="24"/>
                <w:szCs w:val="24"/>
              </w:rPr>
              <w:t>ulotlari</w:t>
            </w:r>
          </w:p>
          <w:p w:rsidR="00A70F89" w:rsidRPr="004D5685" w:rsidRDefault="00A70F89" w:rsidP="006E7DB0">
            <w:pPr>
              <w:pStyle w:val="TableParagraph"/>
              <w:ind w:left="579" w:right="570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(soat)</w:t>
            </w:r>
          </w:p>
        </w:tc>
        <w:tc>
          <w:tcPr>
            <w:tcW w:w="1701" w:type="dxa"/>
          </w:tcPr>
          <w:p w:rsidR="00A70F89" w:rsidRPr="004D5685" w:rsidRDefault="00A70F89" w:rsidP="006E7DB0">
            <w:pPr>
              <w:pStyle w:val="TableParagraph"/>
              <w:spacing w:line="276" w:lineRule="auto"/>
              <w:ind w:left="204" w:right="19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Mustaqil</w:t>
            </w:r>
            <w:r w:rsidRPr="004D5685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ta’lim</w:t>
            </w:r>
          </w:p>
          <w:p w:rsidR="00A70F89" w:rsidRPr="004D5685" w:rsidRDefault="00A70F89" w:rsidP="006E7DB0">
            <w:pPr>
              <w:pStyle w:val="TableParagraph"/>
              <w:ind w:left="204" w:right="196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(soat)</w:t>
            </w:r>
          </w:p>
        </w:tc>
        <w:tc>
          <w:tcPr>
            <w:tcW w:w="2268" w:type="dxa"/>
          </w:tcPr>
          <w:p w:rsidR="00A70F89" w:rsidRPr="004D5685" w:rsidRDefault="00A70F89" w:rsidP="006E7DB0">
            <w:pPr>
              <w:pStyle w:val="TableParagraph"/>
              <w:spacing w:line="276" w:lineRule="auto"/>
              <w:ind w:left="207" w:right="187" w:firstLine="117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Jami</w:t>
            </w:r>
            <w:r w:rsidRPr="004D56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D5685">
              <w:rPr>
                <w:b/>
                <w:sz w:val="24"/>
                <w:szCs w:val="24"/>
              </w:rPr>
              <w:t>yuklama</w:t>
            </w:r>
          </w:p>
          <w:p w:rsidR="00A70F89" w:rsidRPr="004D5685" w:rsidRDefault="00A70F89" w:rsidP="006E7DB0">
            <w:pPr>
              <w:pStyle w:val="TableParagraph"/>
              <w:ind w:left="346"/>
              <w:jc w:val="center"/>
              <w:rPr>
                <w:b/>
                <w:sz w:val="24"/>
                <w:szCs w:val="24"/>
              </w:rPr>
            </w:pPr>
            <w:r w:rsidRPr="004D5685">
              <w:rPr>
                <w:b/>
                <w:sz w:val="24"/>
                <w:szCs w:val="24"/>
              </w:rPr>
              <w:t>(soat)</w:t>
            </w:r>
          </w:p>
        </w:tc>
      </w:tr>
      <w:tr w:rsidR="00A70F89" w:rsidRPr="0051119E" w:rsidTr="006E7DB0">
        <w:tc>
          <w:tcPr>
            <w:tcW w:w="534" w:type="dxa"/>
            <w:vMerge/>
          </w:tcPr>
          <w:p w:rsidR="00A70F89" w:rsidRPr="004D5685" w:rsidRDefault="00A70F89" w:rsidP="006E7DB0"/>
        </w:tc>
        <w:tc>
          <w:tcPr>
            <w:tcW w:w="3118" w:type="dxa"/>
            <w:tcBorders>
              <w:bottom w:val="single" w:sz="4" w:space="0" w:color="auto"/>
            </w:tcBorders>
          </w:tcPr>
          <w:p w:rsidR="00A70F89" w:rsidRPr="00077272" w:rsidRDefault="00A70F89" w:rsidP="006E7DB0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77272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sertifikatlariga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bo‘lish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ko‘nikmalarini</w:t>
            </w:r>
            <w:proofErr w:type="spellEnd"/>
          </w:p>
          <w:p w:rsidR="00A70F89" w:rsidRPr="00077272" w:rsidRDefault="00A70F89" w:rsidP="006E7DB0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0772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7272">
              <w:rPr>
                <w:sz w:val="28"/>
                <w:szCs w:val="28"/>
                <w:lang w:val="en-US"/>
              </w:rPr>
              <w:t>shakllantirish</w:t>
            </w:r>
            <w:proofErr w:type="spellEnd"/>
            <w:r w:rsidRPr="00077272">
              <w:rPr>
                <w:sz w:val="28"/>
                <w:szCs w:val="28"/>
                <w:lang w:val="en-US"/>
              </w:rPr>
              <w:t xml:space="preserve"> (IELTS)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0F89" w:rsidRPr="00C04E9B" w:rsidRDefault="00A70F89" w:rsidP="006E7DB0">
            <w:pPr>
              <w:pStyle w:val="TableParagraph"/>
              <w:spacing w:line="309" w:lineRule="exact"/>
              <w:ind w:left="578" w:right="57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F89" w:rsidRPr="00C04E9B" w:rsidRDefault="00A70F89" w:rsidP="006E7DB0">
            <w:pPr>
              <w:pStyle w:val="TableParagraph"/>
              <w:spacing w:line="309" w:lineRule="exact"/>
              <w:ind w:left="204" w:right="19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0F89" w:rsidRPr="00C04E9B" w:rsidRDefault="00A70F89" w:rsidP="006E7DB0">
            <w:pPr>
              <w:pStyle w:val="TableParagraph"/>
              <w:spacing w:line="309" w:lineRule="exact"/>
              <w:ind w:left="480" w:right="4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</w:t>
            </w:r>
          </w:p>
        </w:tc>
      </w:tr>
      <w:tr w:rsidR="00A70F89" w:rsidRPr="0051119E" w:rsidTr="006E7DB0">
        <w:trPr>
          <w:trHeight w:val="70"/>
        </w:trPr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</w:rPr>
            </w:pPr>
            <w:r w:rsidRPr="0051119E">
              <w:rPr>
                <w:sz w:val="28"/>
                <w:szCs w:val="28"/>
              </w:rPr>
              <w:t>2.</w:t>
            </w:r>
          </w:p>
        </w:tc>
        <w:tc>
          <w:tcPr>
            <w:tcW w:w="9213" w:type="dxa"/>
            <w:gridSpan w:val="4"/>
            <w:tcBorders>
              <w:bottom w:val="single" w:sz="4" w:space="0" w:color="auto"/>
            </w:tcBorders>
          </w:tcPr>
          <w:p w:rsidR="00A70F89" w:rsidRPr="00222AC9" w:rsidRDefault="00A70F89" w:rsidP="006E7DB0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spacing w:line="295" w:lineRule="exact"/>
              <w:ind w:hanging="461"/>
              <w:jc w:val="left"/>
              <w:rPr>
                <w:b/>
                <w:sz w:val="28"/>
                <w:szCs w:val="28"/>
              </w:rPr>
            </w:pPr>
            <w:r w:rsidRPr="00222AC9">
              <w:rPr>
                <w:b/>
                <w:sz w:val="28"/>
                <w:szCs w:val="28"/>
              </w:rPr>
              <w:t>Fanning</w:t>
            </w:r>
            <w:r w:rsidRPr="00222AC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222AC9">
              <w:rPr>
                <w:b/>
                <w:sz w:val="28"/>
                <w:szCs w:val="28"/>
              </w:rPr>
              <w:t>mazmuni</w:t>
            </w:r>
          </w:p>
          <w:p w:rsidR="00A70F89" w:rsidRPr="00222AC9" w:rsidRDefault="00A70F89" w:rsidP="006E7DB0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A70F89" w:rsidRPr="00EB4FF9" w:rsidRDefault="00A70F89" w:rsidP="006E7DB0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proofErr w:type="spellStart"/>
            <w:r w:rsidRPr="00805037">
              <w:rPr>
                <w:sz w:val="28"/>
                <w:szCs w:val="28"/>
                <w:lang w:val="en-US"/>
              </w:rPr>
              <w:t>Fanni</w:t>
            </w:r>
            <w:proofErr w:type="spellEnd"/>
            <w:r w:rsidRPr="0080503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5037">
              <w:rPr>
                <w:sz w:val="28"/>
                <w:szCs w:val="28"/>
                <w:lang w:val="en-US"/>
              </w:rPr>
              <w:t>o‘qitishdan</w:t>
            </w:r>
            <w:proofErr w:type="spellEnd"/>
            <w:r w:rsidRPr="0080503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05037">
              <w:rPr>
                <w:sz w:val="28"/>
                <w:szCs w:val="28"/>
                <w:lang w:val="en-US"/>
              </w:rPr>
              <w:t>maqsad</w:t>
            </w:r>
            <w:proofErr w:type="spellEnd"/>
            <w:r w:rsidRPr="00EB4FF9">
              <w:rPr>
                <w:b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talabalarda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xalqaro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milliy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sertifikatiga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</w:t>
            </w:r>
            <w:r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lish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ingliz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tilida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reading, listening, writing, </w:t>
            </w:r>
            <w:proofErr w:type="gramStart"/>
            <w:r w:rsidRPr="00EB4FF9">
              <w:rPr>
                <w:sz w:val="28"/>
                <w:szCs w:val="28"/>
                <w:lang w:val="en-US"/>
              </w:rPr>
              <w:t xml:space="preserve">speaking 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ko‘nikmalari</w:t>
            </w:r>
            <w:proofErr w:type="spellEnd"/>
            <w:proofErr w:type="gram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bo‘yicha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bilim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malakalarni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shakllantirishdan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iborat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>.</w:t>
            </w:r>
          </w:p>
          <w:p w:rsidR="00A70F89" w:rsidRPr="00EB4FF9" w:rsidRDefault="00A70F89" w:rsidP="006E7DB0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proofErr w:type="gramStart"/>
            <w:r w:rsidRPr="00805037">
              <w:rPr>
                <w:sz w:val="28"/>
                <w:szCs w:val="28"/>
                <w:lang w:val="en-US"/>
              </w:rPr>
              <w:t xml:space="preserve">Fanning </w:t>
            </w:r>
            <w:proofErr w:type="spellStart"/>
            <w:r w:rsidRPr="00805037">
              <w:rPr>
                <w:sz w:val="28"/>
                <w:szCs w:val="28"/>
                <w:lang w:val="en-US"/>
              </w:rPr>
              <w:t>vazifasi</w:t>
            </w:r>
            <w:proofErr w:type="spellEnd"/>
            <w:r w:rsidRPr="00EB4FF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sertifikatlariga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bo‘lish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ko‘nikmalarini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shakillantirish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fanining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bosqichlarini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o‘rgatish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talabalarga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ko</w:t>
            </w:r>
            <w:r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nikmalari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</w:t>
            </w:r>
            <w:r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lgan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reading, listening,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writing,speaking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qobiliyatlarini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xalqaro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IELTS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sertifikat</w:t>
            </w:r>
            <w:r>
              <w:rPr>
                <w:sz w:val="28"/>
                <w:szCs w:val="28"/>
                <w:lang w:val="en-US"/>
              </w:rPr>
              <w:t>i</w:t>
            </w:r>
            <w:r w:rsidRPr="00EB4FF9">
              <w:rPr>
                <w:sz w:val="28"/>
                <w:szCs w:val="28"/>
                <w:lang w:val="en-US"/>
              </w:rPr>
              <w:t>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qo</w:t>
            </w:r>
            <w:r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lga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kirita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oladigan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darajada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shakllantirish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strategiyalar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maslahatlar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tushunchalar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birga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haqiqiy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matnlar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vazifa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turlarini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taqdim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etish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imtihonda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tez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tez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tushishi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ehtimoli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mavjud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topiklar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</w:t>
            </w:r>
            <w:r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yicha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lu’gat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boyliklari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tushunchalar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shakllantirishdan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iborat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>.</w:t>
            </w:r>
            <w:proofErr w:type="gram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</w:p>
          <w:p w:rsidR="00A70F89" w:rsidRPr="00A70F89" w:rsidRDefault="00A70F89" w:rsidP="006E7DB0">
            <w:pPr>
              <w:spacing w:after="27" w:line="276" w:lineRule="auto"/>
              <w:ind w:left="282" w:right="280" w:firstLine="567"/>
              <w:jc w:val="both"/>
              <w:rPr>
                <w:sz w:val="28"/>
                <w:szCs w:val="28"/>
                <w:highlight w:val="yellow"/>
                <w:lang w:val="en-US"/>
              </w:rPr>
            </w:pPr>
          </w:p>
          <w:p w:rsidR="00A70F89" w:rsidRPr="006910E9" w:rsidRDefault="00A70F89" w:rsidP="006E7DB0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ind w:left="201" w:firstLine="0"/>
              <w:jc w:val="left"/>
              <w:rPr>
                <w:b/>
                <w:sz w:val="28"/>
                <w:szCs w:val="28"/>
              </w:rPr>
            </w:pPr>
            <w:r w:rsidRPr="006910E9">
              <w:rPr>
                <w:b/>
                <w:sz w:val="28"/>
                <w:szCs w:val="28"/>
              </w:rPr>
              <w:t>Asosiy</w:t>
            </w:r>
            <w:r w:rsidRPr="006910E9">
              <w:rPr>
                <w:b/>
                <w:spacing w:val="61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qism</w:t>
            </w:r>
            <w:r w:rsidRPr="006910E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(</w:t>
            </w:r>
            <w:proofErr w:type="spellStart"/>
            <w:r w:rsidRPr="006910E9">
              <w:rPr>
                <w:b/>
                <w:sz w:val="28"/>
                <w:szCs w:val="28"/>
                <w:lang w:val="en-US"/>
              </w:rPr>
              <w:t>amaliy</w:t>
            </w:r>
            <w:proofErr w:type="spellEnd"/>
            <w:r w:rsidRPr="006910E9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mashg‘ulotlar)</w:t>
            </w:r>
          </w:p>
          <w:p w:rsidR="00A70F89" w:rsidRPr="006910E9" w:rsidRDefault="00A70F89" w:rsidP="006E7DB0">
            <w:pPr>
              <w:pStyle w:val="TableParagraph"/>
              <w:numPr>
                <w:ilvl w:val="1"/>
                <w:numId w:val="1"/>
              </w:numPr>
              <w:tabs>
                <w:tab w:val="left" w:pos="626"/>
                <w:tab w:val="left" w:pos="1068"/>
              </w:tabs>
              <w:spacing w:before="1"/>
              <w:ind w:left="201" w:firstLine="0"/>
              <w:rPr>
                <w:b/>
                <w:sz w:val="28"/>
                <w:szCs w:val="28"/>
              </w:rPr>
            </w:pPr>
            <w:r w:rsidRPr="006910E9">
              <w:rPr>
                <w:b/>
                <w:sz w:val="28"/>
                <w:szCs w:val="28"/>
              </w:rPr>
              <w:t>Fan</w:t>
            </w:r>
            <w:r w:rsidRPr="006910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tarkibiga</w:t>
            </w:r>
            <w:r w:rsidRPr="006910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quyidagi</w:t>
            </w:r>
            <w:r w:rsidRPr="006910E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mavzular</w:t>
            </w:r>
            <w:r w:rsidRPr="006910E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kiradi:</w:t>
            </w:r>
          </w:p>
          <w:p w:rsidR="00A70F89" w:rsidRPr="006910E9" w:rsidRDefault="00A70F89" w:rsidP="006E7DB0">
            <w:pPr>
              <w:pStyle w:val="TableParagraph"/>
              <w:spacing w:line="295" w:lineRule="exact"/>
              <w:rPr>
                <w:b/>
                <w:sz w:val="28"/>
                <w:szCs w:val="28"/>
              </w:rPr>
            </w:pPr>
            <w:r w:rsidRPr="006910E9">
              <w:rPr>
                <w:b/>
                <w:spacing w:val="-3"/>
                <w:sz w:val="28"/>
                <w:szCs w:val="28"/>
                <w:lang w:val="en-US"/>
              </w:rPr>
              <w:t xml:space="preserve">                                 5-Semestr </w:t>
            </w:r>
            <w:r w:rsidRPr="006910E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910E9">
              <w:rPr>
                <w:b/>
                <w:sz w:val="28"/>
                <w:szCs w:val="28"/>
              </w:rPr>
              <w:t>(</w:t>
            </w:r>
            <w:r w:rsidRPr="006910E9">
              <w:rPr>
                <w:b/>
                <w:sz w:val="28"/>
                <w:szCs w:val="28"/>
                <w:lang w:val="en-US"/>
              </w:rPr>
              <w:t>3-</w:t>
            </w:r>
            <w:r w:rsidRPr="006910E9">
              <w:rPr>
                <w:b/>
                <w:sz w:val="28"/>
                <w:szCs w:val="28"/>
              </w:rPr>
              <w:t>kurs)</w:t>
            </w:r>
          </w:p>
          <w:p w:rsidR="00A70F89" w:rsidRDefault="00A70F89" w:rsidP="006E7DB0">
            <w:pPr>
              <w:pStyle w:val="TableParagraph"/>
              <w:spacing w:line="295" w:lineRule="exact"/>
              <w:ind w:left="490" w:firstLine="80"/>
              <w:rPr>
                <w:b/>
                <w:sz w:val="28"/>
                <w:szCs w:val="28"/>
                <w:highlight w:val="yellow"/>
              </w:rPr>
            </w:pPr>
          </w:p>
          <w:p w:rsidR="00A70F89" w:rsidRDefault="00A70F89" w:rsidP="006E7DB0">
            <w:pPr>
              <w:pStyle w:val="TableParagraph"/>
              <w:spacing w:line="295" w:lineRule="exact"/>
              <w:ind w:left="490"/>
              <w:rPr>
                <w:bCs/>
                <w:sz w:val="28"/>
                <w:szCs w:val="28"/>
                <w:lang w:val="en-US"/>
              </w:rPr>
            </w:pPr>
            <w:r w:rsidRPr="003E17AC">
              <w:rPr>
                <w:b/>
                <w:sz w:val="28"/>
                <w:szCs w:val="28"/>
                <w:lang w:val="en-US"/>
              </w:rPr>
              <w:t xml:space="preserve">1-mavzu. </w:t>
            </w:r>
            <w:r>
              <w:t xml:space="preserve"> </w:t>
            </w:r>
            <w:r w:rsidRPr="003E17AC">
              <w:rPr>
                <w:bCs/>
                <w:sz w:val="28"/>
                <w:szCs w:val="28"/>
                <w:lang w:val="en-US"/>
              </w:rPr>
              <w:t>Introduction to the IELTS exam - objectives, structure, and scoring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TableParagraph"/>
              <w:spacing w:line="295" w:lineRule="exact"/>
              <w:ind w:left="490"/>
              <w:rPr>
                <w:sz w:val="28"/>
                <w:szCs w:val="28"/>
                <w:lang w:val="en-US"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t>2-</w:t>
            </w:r>
            <w:r w:rsidRPr="003E17AC">
              <w:rPr>
                <w:b/>
                <w:sz w:val="28"/>
                <w:szCs w:val="28"/>
                <w:lang w:val="en-US"/>
              </w:rPr>
              <w:t>mavzu</w:t>
            </w:r>
            <w:r>
              <w:rPr>
                <w:bCs/>
                <w:sz w:val="28"/>
                <w:szCs w:val="28"/>
                <w:lang w:val="en-US"/>
              </w:rPr>
              <w:t xml:space="preserve">. </w:t>
            </w:r>
            <w:r w:rsidRPr="003E17AC">
              <w:rPr>
                <w:sz w:val="28"/>
                <w:szCs w:val="28"/>
                <w:lang w:val="en-US" w:eastAsia="ru-RU"/>
              </w:rPr>
              <w:t>Introduction to IELTS Listening: audio types and instructions</w:t>
            </w:r>
            <w:r w:rsidRPr="007B0465">
              <w:rPr>
                <w:sz w:val="28"/>
                <w:szCs w:val="28"/>
                <w:vertAlign w:val="superscript"/>
                <w:lang w:val="en-US"/>
              </w:rPr>
              <w:footnoteReference w:id="1"/>
            </w:r>
            <w:r w:rsidRPr="007B0465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 w:eastAsia="ru-RU"/>
              </w:rPr>
              <w:t xml:space="preserve"> </w:t>
            </w:r>
            <w:r w:rsidRPr="003E17AC">
              <w:rPr>
                <w:sz w:val="28"/>
                <w:szCs w:val="28"/>
                <w:lang w:val="en-US" w:eastAsia="ru-RU"/>
              </w:rPr>
              <w:t>Listening for gist: identifying the main purpose of lectures</w:t>
            </w:r>
            <w:r>
              <w:rPr>
                <w:sz w:val="28"/>
                <w:szCs w:val="28"/>
                <w:lang w:val="en-US" w:eastAsia="ru-RU"/>
              </w:rPr>
              <w:t>.</w:t>
            </w:r>
          </w:p>
          <w:p w:rsidR="00A70F89" w:rsidRDefault="00A70F89" w:rsidP="006E7DB0">
            <w:pPr>
              <w:pStyle w:val="TableParagraph"/>
              <w:spacing w:line="295" w:lineRule="exact"/>
              <w:ind w:left="490"/>
              <w:rPr>
                <w:sz w:val="28"/>
                <w:szCs w:val="28"/>
                <w:lang w:val="en-US" w:eastAsia="ru-RU"/>
              </w:rPr>
            </w:pPr>
            <w:r w:rsidRPr="003E17AC">
              <w:rPr>
                <w:b/>
                <w:sz w:val="28"/>
                <w:szCs w:val="28"/>
                <w:lang w:val="en-US"/>
              </w:rPr>
              <w:t>3-mavzu.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E17AC">
              <w:rPr>
                <w:sz w:val="28"/>
                <w:szCs w:val="28"/>
                <w:lang w:val="en-US" w:eastAsia="ru-RU"/>
              </w:rPr>
              <w:t>Recognizing specific information: dates, places, names</w:t>
            </w:r>
            <w:r>
              <w:rPr>
                <w:sz w:val="28"/>
                <w:szCs w:val="28"/>
                <w:lang w:val="en-US" w:eastAsia="ru-RU"/>
              </w:rPr>
              <w:t>.</w:t>
            </w:r>
          </w:p>
          <w:p w:rsidR="00A70F89" w:rsidRDefault="00A70F89" w:rsidP="006E7DB0">
            <w:pPr>
              <w:pStyle w:val="TableParagraph"/>
              <w:spacing w:line="295" w:lineRule="exact"/>
              <w:ind w:left="490"/>
              <w:rPr>
                <w:sz w:val="28"/>
                <w:szCs w:val="28"/>
                <w:lang w:val="en-US" w:eastAsia="ru-RU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4-</w:t>
            </w:r>
            <w:r w:rsidRPr="003E17AC">
              <w:rPr>
                <w:b/>
                <w:sz w:val="28"/>
                <w:szCs w:val="28"/>
                <w:lang w:val="en-US"/>
              </w:rPr>
              <w:t>mavzu.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E17AC">
              <w:rPr>
                <w:sz w:val="28"/>
                <w:szCs w:val="28"/>
                <w:lang w:val="en-US" w:eastAsia="ru-RU"/>
              </w:rPr>
              <w:t>Identifying numbers, prices, and time in announcements</w:t>
            </w:r>
            <w:r>
              <w:rPr>
                <w:sz w:val="28"/>
                <w:szCs w:val="28"/>
                <w:lang w:val="en-US" w:eastAsia="ru-RU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5-mavzu.</w:t>
            </w:r>
            <w:r w:rsidRPr="003E17AC">
              <w:rPr>
                <w:sz w:val="28"/>
                <w:szCs w:val="28"/>
                <w:lang w:val="en-US"/>
              </w:rPr>
              <w:t xml:space="preserve"> Following directions: maps and plans in public spaces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6-mavzu.</w:t>
            </w:r>
            <w:r w:rsidRPr="003E17AC">
              <w:rPr>
                <w:sz w:val="28"/>
                <w:szCs w:val="28"/>
                <w:lang w:val="en-US"/>
              </w:rPr>
              <w:t xml:space="preserve">  Multiple-choice questions: museum tours and city guides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7-mavzu.</w:t>
            </w:r>
            <w:r w:rsidRPr="003E17AC">
              <w:rPr>
                <w:sz w:val="28"/>
                <w:szCs w:val="28"/>
                <w:lang w:val="en-US"/>
              </w:rPr>
              <w:t xml:space="preserve">  Completing forms: library registration and event booking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8-mavzu.</w:t>
            </w:r>
            <w:r w:rsidRPr="003E17AC">
              <w:rPr>
                <w:sz w:val="28"/>
                <w:szCs w:val="28"/>
                <w:lang w:val="en-US"/>
              </w:rPr>
              <w:t xml:space="preserve">  Note completion: travel itineraries and conference schedules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9-mavzu.</w:t>
            </w:r>
            <w:r w:rsidRPr="003E17AC">
              <w:rPr>
                <w:sz w:val="28"/>
                <w:szCs w:val="28"/>
                <w:lang w:val="en-US"/>
              </w:rPr>
              <w:t xml:space="preserve">  Table completion: survey results and statistics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t xml:space="preserve"> Sentence completion: workplace conversations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10-mavzu.</w:t>
            </w:r>
            <w:r w:rsidRPr="003E17AC">
              <w:rPr>
                <w:sz w:val="28"/>
                <w:szCs w:val="28"/>
                <w:lang w:val="en-US"/>
              </w:rPr>
              <w:t xml:space="preserve">  Labeling diagrams: laboratory equipment and experiments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11-mavzu.</w:t>
            </w:r>
            <w:r w:rsidRPr="003E17AC">
              <w:rPr>
                <w:sz w:val="28"/>
                <w:szCs w:val="28"/>
                <w:lang w:val="en-US"/>
              </w:rPr>
              <w:t xml:space="preserve">  Listening for problem and solution: technical support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12-mavzu.</w:t>
            </w:r>
            <w:r w:rsidRPr="003E17AC">
              <w:rPr>
                <w:sz w:val="28"/>
                <w:szCs w:val="28"/>
                <w:lang w:val="en-US"/>
              </w:rPr>
              <w:t xml:space="preserve">  Listening for causes and effects: environmental issues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13-mavzu.</w:t>
            </w:r>
            <w:r w:rsidRPr="003E17AC">
              <w:rPr>
                <w:sz w:val="28"/>
                <w:szCs w:val="28"/>
                <w:lang w:val="en-US"/>
              </w:rPr>
              <w:t xml:space="preserve"> Note-taking strategies: academic lectures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14-mavzu.</w:t>
            </w:r>
            <w:r w:rsidRPr="003E17AC">
              <w:rPr>
                <w:sz w:val="28"/>
                <w:szCs w:val="28"/>
                <w:lang w:val="en-US"/>
              </w:rPr>
              <w:t xml:space="preserve">  Interpreting visual aids: charts and </w:t>
            </w:r>
            <w:proofErr w:type="spellStart"/>
            <w:r w:rsidRPr="003E17AC">
              <w:rPr>
                <w:sz w:val="28"/>
                <w:szCs w:val="28"/>
                <w:lang w:val="en-US"/>
              </w:rPr>
              <w:t>infographics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15-mavzu.</w:t>
            </w:r>
            <w:r w:rsidRPr="003E17AC">
              <w:rPr>
                <w:sz w:val="28"/>
                <w:szCs w:val="28"/>
                <w:lang w:val="en-US"/>
              </w:rPr>
              <w:t xml:space="preserve">  Listening for academic vocabulary in context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16-mavzu.</w:t>
            </w:r>
            <w:r w:rsidRPr="003E17AC">
              <w:rPr>
                <w:sz w:val="28"/>
                <w:szCs w:val="28"/>
                <w:lang w:val="en-US"/>
              </w:rPr>
              <w:t xml:space="preserve"> Practice: full-length IELTS listening test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17-mavzu.</w:t>
            </w:r>
            <w:r w:rsidRPr="003E17AC">
              <w:rPr>
                <w:sz w:val="28"/>
                <w:szCs w:val="28"/>
                <w:lang w:val="en-US"/>
              </w:rPr>
              <w:t xml:space="preserve">  Analyzing listening errors and feedback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18-mavzu.</w:t>
            </w:r>
            <w:r w:rsidRPr="003E17AC">
              <w:rPr>
                <w:sz w:val="28"/>
                <w:szCs w:val="28"/>
                <w:lang w:val="en-US"/>
              </w:rPr>
              <w:t xml:space="preserve">  Test-day listening strategies and time management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19-mavzu.</w:t>
            </w:r>
            <w:r w:rsidRPr="003E17AC">
              <w:rPr>
                <w:sz w:val="28"/>
                <w:szCs w:val="28"/>
                <w:lang w:val="en-US"/>
              </w:rPr>
              <w:t xml:space="preserve">  Introduction to IELTS Reading: text types and instructions</w:t>
            </w:r>
            <w:r w:rsidRPr="007B0465">
              <w:rPr>
                <w:sz w:val="28"/>
                <w:szCs w:val="28"/>
                <w:vertAlign w:val="superscript"/>
                <w:lang w:val="en-US"/>
              </w:rPr>
              <w:footnoteReference w:id="2"/>
            </w:r>
            <w:r w:rsidRPr="007B0465"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20-mavzu.</w:t>
            </w:r>
            <w:r w:rsidRPr="003E17AC">
              <w:rPr>
                <w:sz w:val="28"/>
                <w:szCs w:val="28"/>
                <w:lang w:val="en-US"/>
              </w:rPr>
              <w:t xml:space="preserve"> Skimming for main ideas: newspaper articles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21-mavzu.</w:t>
            </w:r>
            <w:r w:rsidRPr="003E17AC">
              <w:rPr>
                <w:sz w:val="28"/>
                <w:szCs w:val="28"/>
                <w:lang w:val="en-US"/>
              </w:rPr>
              <w:t xml:space="preserve"> Scanning for specific information: travel brochures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22-mavzu.</w:t>
            </w:r>
            <w:r w:rsidRPr="003E17AC">
              <w:rPr>
                <w:sz w:val="28"/>
                <w:szCs w:val="28"/>
                <w:lang w:val="en-US"/>
              </w:rPr>
              <w:t xml:space="preserve"> True/False/Not Given practice: scientific reports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23-mavzu.</w:t>
            </w:r>
            <w:r w:rsidRPr="003E17AC">
              <w:rPr>
                <w:sz w:val="28"/>
                <w:szCs w:val="28"/>
                <w:lang w:val="en-US"/>
              </w:rPr>
              <w:t xml:space="preserve">  Matching headings: paragraphs about world history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24-mavzu.</w:t>
            </w:r>
            <w:r w:rsidRPr="003E17AC">
              <w:rPr>
                <w:sz w:val="28"/>
                <w:szCs w:val="28"/>
                <w:lang w:val="en-US"/>
              </w:rPr>
              <w:t xml:space="preserve"> Locating information: sections in museum guides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25-mavzu.</w:t>
            </w:r>
            <w:r w:rsidRPr="003E17AC">
              <w:rPr>
                <w:sz w:val="28"/>
                <w:szCs w:val="28"/>
                <w:lang w:val="en-US"/>
              </w:rPr>
              <w:t xml:space="preserve">  Matching features: people in biographical texts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t xml:space="preserve"> 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26-mavzu.</w:t>
            </w:r>
            <w:r w:rsidRPr="003E17AC">
              <w:rPr>
                <w:sz w:val="28"/>
                <w:szCs w:val="28"/>
                <w:lang w:val="en-US"/>
              </w:rPr>
              <w:t xml:space="preserve">   Matching sentence endings: environmental texts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27-mavzu.</w:t>
            </w:r>
            <w:r w:rsidRPr="003E17AC">
              <w:rPr>
                <w:sz w:val="28"/>
                <w:szCs w:val="28"/>
                <w:lang w:val="en-US"/>
              </w:rPr>
              <w:t xml:space="preserve">   Multiple-choice questions: health and lifestyle texts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28-mavzu.</w:t>
            </w:r>
            <w:r w:rsidRPr="003E17AC">
              <w:rPr>
                <w:sz w:val="28"/>
                <w:szCs w:val="28"/>
                <w:lang w:val="en-US"/>
              </w:rPr>
              <w:t xml:space="preserve">   Table completion: research findings in education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rStyle w:val="ac"/>
                <w:sz w:val="28"/>
                <w:szCs w:val="28"/>
                <w:lang w:val="en-US"/>
              </w:rPr>
              <w:t xml:space="preserve"> 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29-mavzu.</w:t>
            </w:r>
            <w:r w:rsidRPr="003E17AC">
              <w:rPr>
                <w:sz w:val="28"/>
                <w:szCs w:val="28"/>
                <w:lang w:val="en-US"/>
              </w:rPr>
              <w:t xml:space="preserve">  Diagram labeling: natural sciences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30-mavzu.</w:t>
            </w:r>
            <w:r w:rsidRPr="003E17AC">
              <w:rPr>
                <w:sz w:val="28"/>
                <w:szCs w:val="28"/>
                <w:lang w:val="en-US"/>
              </w:rPr>
              <w:t xml:space="preserve">  Sentence completion: business and economy news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31-mavzu.</w:t>
            </w:r>
            <w:r w:rsidRPr="003E17AC">
              <w:rPr>
                <w:sz w:val="28"/>
                <w:szCs w:val="28"/>
                <w:lang w:val="en-US"/>
              </w:rPr>
              <w:t xml:space="preserve">   Flow-chart completion: manufacturing processes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32-mavzu.</w:t>
            </w:r>
            <w:r w:rsidRPr="003E17AC">
              <w:rPr>
                <w:sz w:val="28"/>
                <w:szCs w:val="28"/>
                <w:lang w:val="en-US"/>
              </w:rPr>
              <w:t xml:space="preserve">  Paraphrasing and synonyms in reading tasks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t xml:space="preserve"> Vocabulary in context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Pr="003E17AC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33-mavzu.</w:t>
            </w:r>
            <w:r w:rsidRPr="003E17AC">
              <w:rPr>
                <w:sz w:val="28"/>
                <w:szCs w:val="28"/>
                <w:lang w:val="en-US"/>
              </w:rPr>
              <w:t xml:space="preserve">  Finding main ideas in longer texts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34-mavzu.</w:t>
            </w:r>
            <w:r w:rsidRPr="003E17AC">
              <w:rPr>
                <w:sz w:val="28"/>
                <w:szCs w:val="28"/>
                <w:lang w:val="en-US"/>
              </w:rPr>
              <w:t xml:space="preserve"> Reading for detail: historical accounts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35-mavzu.</w:t>
            </w:r>
            <w:r w:rsidRPr="003E17AC">
              <w:rPr>
                <w:sz w:val="28"/>
                <w:szCs w:val="28"/>
                <w:lang w:val="en-US"/>
              </w:rPr>
              <w:t xml:space="preserve">  Interpreting graphs and data in texts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36-mavzu.</w:t>
            </w:r>
            <w:r w:rsidRPr="003E17AC">
              <w:rPr>
                <w:sz w:val="28"/>
                <w:szCs w:val="28"/>
                <w:lang w:val="en-US"/>
              </w:rPr>
              <w:t xml:space="preserve"> Cohesion and linking devices in texts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37-mavzu.</w:t>
            </w:r>
            <w:r w:rsidRPr="003E17AC">
              <w:rPr>
                <w:sz w:val="28"/>
                <w:szCs w:val="28"/>
                <w:lang w:val="en-US"/>
              </w:rPr>
              <w:t xml:space="preserve">  Understanding argument structure: debate articles</w:t>
            </w:r>
            <w:r>
              <w:rPr>
                <w:sz w:val="28"/>
                <w:szCs w:val="28"/>
                <w:lang w:val="en-US"/>
              </w:rPr>
              <w:t>.</w:t>
            </w:r>
            <w:r w:rsidRPr="003E17AC">
              <w:rPr>
                <w:sz w:val="28"/>
                <w:szCs w:val="28"/>
                <w:lang w:val="en-US"/>
              </w:rPr>
              <w:br/>
            </w:r>
            <w:r w:rsidRPr="003E17AC">
              <w:rPr>
                <w:rStyle w:val="ac"/>
                <w:sz w:val="28"/>
                <w:szCs w:val="28"/>
                <w:lang w:val="en-US"/>
              </w:rPr>
              <w:t>38-mavzu.</w:t>
            </w:r>
            <w:r w:rsidRPr="003E17AC">
              <w:rPr>
                <w:sz w:val="28"/>
                <w:szCs w:val="28"/>
                <w:lang w:val="en-US"/>
              </w:rPr>
              <w:t xml:space="preserve">   Identifying purpose: job advertisements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39-mavzu.</w:t>
            </w:r>
            <w:r w:rsidRPr="003E17AC">
              <w:rPr>
                <w:sz w:val="28"/>
                <w:szCs w:val="28"/>
                <w:lang w:val="en-US"/>
              </w:rPr>
              <w:t xml:space="preserve">   Handling unfamiliar words in technology articles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40-mavzu.</w:t>
            </w:r>
            <w:r w:rsidRPr="003E17AC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Distinguishing fact from opinion: opinion columns.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41-mavzu.</w:t>
            </w:r>
            <w:r w:rsidRPr="003E17AC">
              <w:rPr>
                <w:sz w:val="28"/>
                <w:szCs w:val="28"/>
                <w:lang w:val="en-US"/>
              </w:rPr>
              <w:t xml:space="preserve">  Practice: full-length IELTS reading test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42-mavzu.</w:t>
            </w:r>
            <w:r w:rsidRPr="003E17AC">
              <w:rPr>
                <w:sz w:val="28"/>
                <w:szCs w:val="28"/>
                <w:lang w:val="en-US"/>
              </w:rPr>
              <w:t xml:space="preserve">  Error analysis and reading self-assessment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43-mavzu.</w:t>
            </w:r>
            <w:r w:rsidRPr="003E17AC">
              <w:rPr>
                <w:sz w:val="28"/>
                <w:szCs w:val="28"/>
                <w:lang w:val="en-US"/>
              </w:rPr>
              <w:t xml:space="preserve">   Time management and pacing in reading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lastRenderedPageBreak/>
              <w:t>44-mavzu.</w:t>
            </w:r>
            <w:r w:rsidRPr="003E17AC">
              <w:rPr>
                <w:sz w:val="28"/>
                <w:szCs w:val="28"/>
                <w:lang w:val="en-US"/>
              </w:rPr>
              <w:t xml:space="preserve"> Building academic vocabulary for reading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ab"/>
              <w:spacing w:before="0" w:beforeAutospacing="0" w:after="0" w:afterAutospacing="0"/>
              <w:ind w:left="490"/>
              <w:rPr>
                <w:rStyle w:val="ac"/>
                <w:sz w:val="28"/>
                <w:szCs w:val="28"/>
                <w:lang w:val="en-US"/>
              </w:rPr>
            </w:pPr>
            <w:r w:rsidRPr="003E17AC">
              <w:rPr>
                <w:rStyle w:val="ac"/>
                <w:sz w:val="28"/>
                <w:szCs w:val="28"/>
                <w:lang w:val="en-US"/>
              </w:rPr>
              <w:t>45-mavzu.</w:t>
            </w:r>
            <w:r w:rsidRPr="003E17AC">
              <w:rPr>
                <w:sz w:val="28"/>
                <w:szCs w:val="28"/>
                <w:lang w:val="en-US"/>
              </w:rPr>
              <w:t xml:space="preserve"> Critical reading: evaluating sources</w:t>
            </w:r>
            <w:r w:rsidRPr="003E17AC">
              <w:rPr>
                <w:sz w:val="28"/>
                <w:szCs w:val="28"/>
                <w:lang w:val="en-US"/>
              </w:rPr>
              <w:br/>
            </w:r>
          </w:p>
          <w:p w:rsidR="00A70F89" w:rsidRPr="001A68FA" w:rsidRDefault="00A70F89" w:rsidP="006E7DB0">
            <w:pPr>
              <w:pStyle w:val="TableParagraph"/>
              <w:spacing w:before="8"/>
              <w:ind w:left="917" w:right="61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  <w:lang w:val="en-US"/>
              </w:rPr>
              <w:t xml:space="preserve">6-Semestr 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en-US"/>
              </w:rPr>
              <w:t>3-</w:t>
            </w:r>
            <w:r w:rsidRPr="0051119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kurs)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1-mavzu.</w:t>
            </w:r>
            <w:r w:rsidRPr="001A68FA">
              <w:rPr>
                <w:sz w:val="28"/>
                <w:szCs w:val="28"/>
              </w:rPr>
              <w:t xml:space="preserve"> Introduction to IELTS Speaking: parts and assessment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2-mavzu.</w:t>
            </w:r>
            <w:r w:rsidRPr="001A68FA">
              <w:rPr>
                <w:sz w:val="28"/>
                <w:szCs w:val="28"/>
              </w:rPr>
              <w:t xml:space="preserve"> Speaking about yourself: family and hometown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3-mavzu.</w:t>
            </w:r>
            <w:r w:rsidRPr="001A68FA">
              <w:rPr>
                <w:sz w:val="28"/>
                <w:szCs w:val="28"/>
              </w:rPr>
              <w:t xml:space="preserve"> Describing daily routines and hobbies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4-mavzu.</w:t>
            </w:r>
            <w:r w:rsidRPr="001A68FA">
              <w:rPr>
                <w:sz w:val="28"/>
                <w:szCs w:val="28"/>
              </w:rPr>
              <w:t xml:space="preserve"> Talking about studies and university life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5-mavzu.</w:t>
            </w:r>
            <w:r w:rsidRPr="001A68FA">
              <w:rPr>
                <w:sz w:val="28"/>
                <w:szCs w:val="28"/>
              </w:rPr>
              <w:t xml:space="preserve"> Describing places: cities, nature, buildings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6-mavzu.</w:t>
            </w:r>
            <w:r w:rsidRPr="001A68FA">
              <w:rPr>
                <w:sz w:val="28"/>
                <w:szCs w:val="28"/>
              </w:rPr>
              <w:t xml:space="preserve"> Discussing plans and future ambitions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7-mavzu.</w:t>
            </w:r>
            <w:r w:rsidRPr="001A68FA">
              <w:rPr>
                <w:sz w:val="28"/>
                <w:szCs w:val="28"/>
              </w:rPr>
              <w:t xml:space="preserve"> Describing memorable events and holidays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rStyle w:val="ac"/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8-mavzu.</w:t>
            </w:r>
            <w:r w:rsidRPr="001A68FA">
              <w:rPr>
                <w:sz w:val="28"/>
                <w:szCs w:val="28"/>
              </w:rPr>
              <w:t xml:space="preserve"> Discussing books, films, and cultural topics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9-mavzu.</w:t>
            </w:r>
            <w:r w:rsidRPr="001A68FA">
              <w:rPr>
                <w:sz w:val="28"/>
                <w:szCs w:val="28"/>
              </w:rPr>
              <w:t xml:space="preserve"> Explaining reasons and consequences</w:t>
            </w:r>
          </w:p>
          <w:p w:rsidR="00A70F89" w:rsidRPr="00BF695B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  <w:lang w:val="en-US"/>
              </w:rPr>
            </w:pPr>
            <w:r w:rsidRPr="001A68FA">
              <w:rPr>
                <w:rStyle w:val="ac"/>
                <w:sz w:val="28"/>
                <w:szCs w:val="28"/>
              </w:rPr>
              <w:t>10-mavzu.</w:t>
            </w:r>
            <w:r w:rsidRPr="001A68FA">
              <w:rPr>
                <w:sz w:val="28"/>
                <w:szCs w:val="28"/>
              </w:rPr>
              <w:t xml:space="preserve"> Describing problems and offering solutions</w:t>
            </w:r>
            <w:r>
              <w:rPr>
                <w:sz w:val="28"/>
                <w:szCs w:val="28"/>
                <w:lang w:val="en-US"/>
              </w:rPr>
              <w:t>.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11-mavzu.</w:t>
            </w:r>
            <w:r w:rsidRPr="001A68FA">
              <w:rPr>
                <w:sz w:val="28"/>
                <w:szCs w:val="28"/>
              </w:rPr>
              <w:t xml:space="preserve"> Speaking about jobs and career choices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12-mavzu.</w:t>
            </w:r>
            <w:r w:rsidRPr="001A68FA">
              <w:rPr>
                <w:sz w:val="28"/>
                <w:szCs w:val="28"/>
              </w:rPr>
              <w:t xml:space="preserve"> Discussing environment and sustainability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13-mavzu.</w:t>
            </w:r>
            <w:r w:rsidRPr="001A68FA">
              <w:rPr>
                <w:sz w:val="28"/>
                <w:szCs w:val="28"/>
              </w:rPr>
              <w:t xml:space="preserve">  Describing health and healthy lifestyle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14-mavzu.</w:t>
            </w:r>
            <w:r w:rsidRPr="001A68FA">
              <w:rPr>
                <w:sz w:val="28"/>
                <w:szCs w:val="28"/>
              </w:rPr>
              <w:t xml:space="preserve">  Explaining a process or routine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rStyle w:val="ac"/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15-mavzu.</w:t>
            </w:r>
            <w:r w:rsidRPr="001A68FA">
              <w:rPr>
                <w:sz w:val="28"/>
                <w:szCs w:val="28"/>
              </w:rPr>
              <w:t xml:space="preserve"> Handling difficult questions: delaying and clarifying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16-mavzu.</w:t>
            </w:r>
            <w:r w:rsidRPr="001A68FA">
              <w:rPr>
                <w:sz w:val="28"/>
                <w:szCs w:val="28"/>
              </w:rPr>
              <w:t xml:space="preserve">  Practicing cue cards: describing objects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17-mavzu.</w:t>
            </w:r>
            <w:r w:rsidRPr="001A68FA">
              <w:rPr>
                <w:sz w:val="28"/>
                <w:szCs w:val="28"/>
              </w:rPr>
              <w:t xml:space="preserve">  Practicing cue cards: describing experiences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18-mavzu.</w:t>
            </w:r>
            <w:r w:rsidRPr="001A68FA">
              <w:rPr>
                <w:sz w:val="28"/>
                <w:szCs w:val="28"/>
              </w:rPr>
              <w:t xml:space="preserve">  Practicing cue cards: describing people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Pr="001A68FA">
              <w:rPr>
                <w:sz w:val="28"/>
                <w:szCs w:val="28"/>
              </w:rPr>
              <w:t>Practicing cue cards: describing places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19-mavzu.</w:t>
            </w:r>
            <w:r w:rsidRPr="001A68FA">
              <w:rPr>
                <w:sz w:val="28"/>
                <w:szCs w:val="28"/>
              </w:rPr>
              <w:t xml:space="preserve">  Practicing cue cards: describing events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20-mavzu.</w:t>
            </w:r>
            <w:r w:rsidRPr="001A68FA">
              <w:rPr>
                <w:sz w:val="28"/>
                <w:szCs w:val="28"/>
              </w:rPr>
              <w:t xml:space="preserve">  Part 3: Giving extended answers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21-mavzu.</w:t>
            </w:r>
            <w:r w:rsidRPr="001A68FA">
              <w:rPr>
                <w:sz w:val="28"/>
                <w:szCs w:val="28"/>
              </w:rPr>
              <w:t xml:space="preserve">  Part 3: Justifying opinions and giving examples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22-mavzu.</w:t>
            </w:r>
            <w:r w:rsidRPr="001A68FA">
              <w:rPr>
                <w:sz w:val="28"/>
                <w:szCs w:val="28"/>
              </w:rPr>
              <w:t xml:space="preserve">  Part 3: Comparing ideas and solutions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23-mavzu.</w:t>
            </w:r>
            <w:r w:rsidRPr="001A68FA">
              <w:rPr>
                <w:sz w:val="28"/>
                <w:szCs w:val="28"/>
              </w:rPr>
              <w:t xml:space="preserve">  Managing hesitation and fluency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24-mavzu.</w:t>
            </w:r>
            <w:r w:rsidRPr="001A68FA">
              <w:rPr>
                <w:sz w:val="28"/>
                <w:szCs w:val="28"/>
              </w:rPr>
              <w:t xml:space="preserve">  Using linking words and connectors in speech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25-mavzu.</w:t>
            </w:r>
            <w:r w:rsidRPr="001A68FA">
              <w:rPr>
                <w:sz w:val="28"/>
                <w:szCs w:val="28"/>
              </w:rPr>
              <w:t xml:space="preserve">  Mock speaking interviews and peer feedback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26-mavzu.</w:t>
            </w:r>
            <w:r w:rsidRPr="001A68FA">
              <w:rPr>
                <w:sz w:val="28"/>
                <w:szCs w:val="28"/>
              </w:rPr>
              <w:t xml:space="preserve">  Self-assessment and improvement strategies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rStyle w:val="ac"/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27-mavzu.</w:t>
            </w:r>
            <w:r w:rsidRPr="001A68FA">
              <w:rPr>
                <w:sz w:val="28"/>
                <w:szCs w:val="28"/>
              </w:rPr>
              <w:t xml:space="preserve"> Introduction to IELTS Writing: format and assessment</w:t>
            </w:r>
            <w:r w:rsidRPr="007B0465">
              <w:rPr>
                <w:sz w:val="28"/>
                <w:szCs w:val="28"/>
                <w:vertAlign w:val="superscript"/>
                <w:lang w:val="en-US"/>
              </w:rPr>
              <w:footnoteReference w:id="3"/>
            </w:r>
            <w:r w:rsidRPr="007B0465"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28-mavzu.</w:t>
            </w:r>
            <w:r w:rsidRPr="001A68FA">
              <w:rPr>
                <w:sz w:val="28"/>
                <w:szCs w:val="28"/>
              </w:rPr>
              <w:t xml:space="preserve">  Task 1 (Academic): describing charts and graphs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29-mavzu.</w:t>
            </w:r>
            <w:r w:rsidRPr="001A68FA">
              <w:rPr>
                <w:sz w:val="28"/>
                <w:szCs w:val="28"/>
              </w:rPr>
              <w:t xml:space="preserve"> Task 1 (Academic): tables and diagrams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30-mavzu.</w:t>
            </w:r>
            <w:r w:rsidRPr="001A68FA">
              <w:rPr>
                <w:sz w:val="28"/>
                <w:szCs w:val="28"/>
              </w:rPr>
              <w:t xml:space="preserve"> Task 1 (Academic): maps and processes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31-mavzu.</w:t>
            </w:r>
            <w:r w:rsidRPr="001A68FA">
              <w:rPr>
                <w:sz w:val="28"/>
                <w:szCs w:val="28"/>
              </w:rPr>
              <w:t xml:space="preserve"> Task 1 (General): writing formal and informal letters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32-mavzu.</w:t>
            </w:r>
            <w:r w:rsidRPr="001A68FA">
              <w:rPr>
                <w:sz w:val="28"/>
                <w:szCs w:val="28"/>
              </w:rPr>
              <w:t xml:space="preserve">  Writing openings and overviews in Task 1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33-mavzu.</w:t>
            </w:r>
            <w:r w:rsidRPr="001A68FA">
              <w:rPr>
                <w:sz w:val="28"/>
                <w:szCs w:val="28"/>
              </w:rPr>
              <w:t xml:space="preserve">  Summarizing key features and trends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34-mavzu.</w:t>
            </w:r>
            <w:r w:rsidRPr="001A68FA">
              <w:rPr>
                <w:sz w:val="28"/>
                <w:szCs w:val="28"/>
              </w:rPr>
              <w:t xml:space="preserve">  Using appropriate vocabulary for Task 1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35-mavzu.</w:t>
            </w:r>
            <w:r w:rsidRPr="001A68FA">
              <w:rPr>
                <w:sz w:val="28"/>
                <w:szCs w:val="28"/>
              </w:rPr>
              <w:t xml:space="preserve">  Organizing information logically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36-mavzu.</w:t>
            </w:r>
            <w:r w:rsidRPr="001A68FA">
              <w:rPr>
                <w:sz w:val="28"/>
                <w:szCs w:val="28"/>
              </w:rPr>
              <w:t xml:space="preserve">  Task 2: understanding essay prompts</w:t>
            </w:r>
            <w:r>
              <w:rPr>
                <w:sz w:val="28"/>
                <w:szCs w:val="28"/>
                <w:lang w:val="en-US"/>
              </w:rPr>
              <w:t>.</w:t>
            </w:r>
            <w:r w:rsidRPr="001A68FA">
              <w:rPr>
                <w:sz w:val="28"/>
                <w:szCs w:val="28"/>
              </w:rPr>
              <w:t xml:space="preserve"> Planning and brainstorming ideas for essays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37-mavzu.</w:t>
            </w:r>
            <w:r w:rsidRPr="001A68FA">
              <w:rPr>
                <w:sz w:val="28"/>
                <w:szCs w:val="28"/>
              </w:rPr>
              <w:t xml:space="preserve">  Types of essays: opinion, discussion, solution,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1A68FA">
              <w:rPr>
                <w:sz w:val="28"/>
                <w:szCs w:val="28"/>
              </w:rPr>
              <w:t>advantages/disadvantages</w:t>
            </w:r>
            <w:r w:rsidRPr="001A68FA">
              <w:rPr>
                <w:sz w:val="28"/>
                <w:szCs w:val="28"/>
              </w:rPr>
              <w:br/>
            </w:r>
          </w:p>
          <w:p w:rsidR="00A70F89" w:rsidRPr="00BF695B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  <w:lang w:val="en-US"/>
              </w:rPr>
            </w:pPr>
            <w:r w:rsidRPr="001A68FA">
              <w:rPr>
                <w:rStyle w:val="ac"/>
                <w:sz w:val="28"/>
                <w:szCs w:val="28"/>
              </w:rPr>
              <w:t>38-mavzu.</w:t>
            </w:r>
            <w:r w:rsidRPr="001A68FA">
              <w:rPr>
                <w:sz w:val="28"/>
                <w:szCs w:val="28"/>
              </w:rPr>
              <w:t xml:space="preserve"> Writing introductions and thesis statements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39-mavzu.</w:t>
            </w:r>
            <w:r w:rsidRPr="001A68FA">
              <w:rPr>
                <w:sz w:val="28"/>
                <w:szCs w:val="28"/>
              </w:rPr>
              <w:t xml:space="preserve">  Organizing body paragraphs: topic sentences and support</w:t>
            </w:r>
          </w:p>
          <w:p w:rsidR="00A70F89" w:rsidRPr="0032737B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  <w:lang w:val="en-US"/>
              </w:rPr>
            </w:pPr>
            <w:r w:rsidRPr="001A68FA">
              <w:rPr>
                <w:rStyle w:val="ac"/>
                <w:sz w:val="28"/>
                <w:szCs w:val="28"/>
              </w:rPr>
              <w:t>40-mavzu.</w:t>
            </w:r>
            <w:r w:rsidRPr="001A68FA">
              <w:rPr>
                <w:sz w:val="28"/>
                <w:szCs w:val="28"/>
              </w:rPr>
              <w:t xml:space="preserve">   Giving personal opinions and justifying them</w:t>
            </w:r>
            <w:r>
              <w:rPr>
                <w:sz w:val="28"/>
                <w:szCs w:val="28"/>
                <w:lang w:val="en-US"/>
              </w:rPr>
              <w:t>.</w:t>
            </w:r>
            <w:r w:rsidRPr="001A68FA">
              <w:rPr>
                <w:sz w:val="28"/>
                <w:szCs w:val="28"/>
              </w:rPr>
              <w:t xml:space="preserve"> Expressing cause and effect in essays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41-mavzu.</w:t>
            </w:r>
            <w:r w:rsidRPr="001A68FA">
              <w:rPr>
                <w:sz w:val="28"/>
                <w:szCs w:val="28"/>
              </w:rPr>
              <w:t xml:space="preserve">  Linking words and cohesion in writing</w:t>
            </w:r>
          </w:p>
          <w:p w:rsidR="00A70F89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42-mavzu.</w:t>
            </w:r>
            <w:r w:rsidRPr="001A68FA">
              <w:rPr>
                <w:sz w:val="28"/>
                <w:szCs w:val="28"/>
              </w:rPr>
              <w:t xml:space="preserve">  Paraphrasing the question and restating ideas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43-mavzu.</w:t>
            </w:r>
            <w:r w:rsidRPr="001A68FA">
              <w:rPr>
                <w:sz w:val="28"/>
                <w:szCs w:val="28"/>
              </w:rPr>
              <w:t xml:space="preserve">  Using academic vocabulary and collocations</w:t>
            </w:r>
          </w:p>
          <w:p w:rsidR="00A70F89" w:rsidRPr="0032737B" w:rsidRDefault="00A70F89" w:rsidP="006E7DB0">
            <w:pPr>
              <w:pStyle w:val="TableParagraph"/>
              <w:spacing w:line="295" w:lineRule="exact"/>
              <w:rPr>
                <w:sz w:val="28"/>
                <w:szCs w:val="28"/>
              </w:rPr>
            </w:pPr>
            <w:r w:rsidRPr="001A68FA">
              <w:rPr>
                <w:rStyle w:val="ac"/>
                <w:sz w:val="28"/>
                <w:szCs w:val="28"/>
              </w:rPr>
              <w:t>44-mavzu.</w:t>
            </w:r>
            <w:r w:rsidRPr="001A68FA">
              <w:rPr>
                <w:sz w:val="28"/>
                <w:szCs w:val="28"/>
              </w:rPr>
              <w:t xml:space="preserve">  Writing effective conclusions</w:t>
            </w:r>
            <w:r w:rsidRPr="001A68FA">
              <w:rPr>
                <w:sz w:val="28"/>
                <w:szCs w:val="28"/>
              </w:rPr>
              <w:br/>
            </w:r>
            <w:r w:rsidRPr="001A68FA">
              <w:rPr>
                <w:rStyle w:val="ac"/>
                <w:sz w:val="28"/>
                <w:szCs w:val="28"/>
              </w:rPr>
              <w:t>45-mavzu.</w:t>
            </w:r>
            <w:r w:rsidRPr="001A68FA">
              <w:rPr>
                <w:sz w:val="28"/>
                <w:szCs w:val="28"/>
              </w:rPr>
              <w:t xml:space="preserve">  Practice: full-length Task 1 responses</w:t>
            </w:r>
            <w:r>
              <w:rPr>
                <w:sz w:val="28"/>
                <w:szCs w:val="28"/>
                <w:lang w:val="en-US"/>
              </w:rPr>
              <w:t>.</w:t>
            </w:r>
            <w:r w:rsidRPr="001A68FA">
              <w:rPr>
                <w:sz w:val="28"/>
                <w:szCs w:val="28"/>
              </w:rPr>
              <w:t xml:space="preserve"> Practice: full-length Task 2 essays</w:t>
            </w:r>
          </w:p>
        </w:tc>
      </w:tr>
      <w:tr w:rsidR="00A70F89" w:rsidRPr="00A70F89" w:rsidTr="006E7DB0">
        <w:tc>
          <w:tcPr>
            <w:tcW w:w="534" w:type="dxa"/>
          </w:tcPr>
          <w:p w:rsidR="00A70F89" w:rsidRPr="00497626" w:rsidRDefault="00A70F89" w:rsidP="006E7DB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</w:tcPr>
          <w:p w:rsidR="00A70F89" w:rsidRDefault="00A70F89" w:rsidP="006E7DB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Fanni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0D38">
              <w:rPr>
                <w:sz w:val="28"/>
                <w:szCs w:val="28"/>
                <w:lang w:val="en-US"/>
              </w:rPr>
              <w:t>o‘zlashtirish</w:t>
            </w:r>
            <w:proofErr w:type="spellEnd"/>
            <w:r w:rsidRPr="00A30D3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0D38">
              <w:rPr>
                <w:sz w:val="28"/>
                <w:szCs w:val="28"/>
                <w:lang w:val="en-US"/>
              </w:rPr>
              <w:t>natijasida</w:t>
            </w:r>
            <w:proofErr w:type="spellEnd"/>
            <w:r w:rsidRPr="00A30D3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0D38">
              <w:rPr>
                <w:sz w:val="28"/>
                <w:szCs w:val="28"/>
                <w:lang w:val="en-US"/>
              </w:rPr>
              <w:t>talaba</w:t>
            </w:r>
            <w:proofErr w:type="spellEnd"/>
            <w:r w:rsidRPr="00A30D38">
              <w:rPr>
                <w:sz w:val="28"/>
                <w:szCs w:val="28"/>
                <w:lang w:val="en-US"/>
              </w:rPr>
              <w:t xml:space="preserve">: </w:t>
            </w:r>
          </w:p>
          <w:p w:rsidR="00A70F89" w:rsidRPr="00A70F89" w:rsidRDefault="00A70F89" w:rsidP="00A70F8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70F89">
              <w:rPr>
                <w:sz w:val="28"/>
                <w:szCs w:val="28"/>
                <w:lang w:val="en-US"/>
              </w:rPr>
              <w:t>Xorijiy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IELTS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sertifikat</w:t>
            </w:r>
            <w:r>
              <w:rPr>
                <w:sz w:val="28"/>
                <w:szCs w:val="28"/>
                <w:lang w:val="en-US"/>
              </w:rPr>
              <w:t>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mohiyatini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ularni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egallash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usullarini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 </w:t>
            </w:r>
          </w:p>
          <w:p w:rsidR="00A70F89" w:rsidRPr="00A70F89" w:rsidRDefault="00A70F89" w:rsidP="006E7DB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70F89">
              <w:rPr>
                <w:sz w:val="28"/>
                <w:szCs w:val="28"/>
                <w:lang w:val="en-US"/>
              </w:rPr>
              <w:t>maqsad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vazifalari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manbalarini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o‘rganishi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ushbu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soxadagi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olib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borilayotgan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ishlar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h</w:t>
            </w:r>
            <w:r w:rsidRPr="00A70F89">
              <w:rPr>
                <w:sz w:val="28"/>
                <w:szCs w:val="28"/>
                <w:lang w:val="en-US"/>
              </w:rPr>
              <w:t>aqida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ma’lumotga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bo‘ladi</w:t>
            </w:r>
            <w:proofErr w:type="spellEnd"/>
          </w:p>
          <w:p w:rsidR="00A70F89" w:rsidRPr="00A70F89" w:rsidRDefault="00A70F89" w:rsidP="00A70F8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r w:rsidRPr="00222AC9">
              <w:rPr>
                <w:sz w:val="28"/>
                <w:szCs w:val="28"/>
                <w:lang w:val="en-US"/>
              </w:rPr>
              <w:t>IELTS</w:t>
            </w:r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baholash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tizim</w:t>
            </w:r>
            <w:r>
              <w:rPr>
                <w:sz w:val="28"/>
                <w:szCs w:val="28"/>
                <w:lang w:val="en-US"/>
              </w:rPr>
              <w:t>lar</w:t>
            </w:r>
            <w:r w:rsidRPr="00A70F89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asosidagi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til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darajasini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aniqlash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imtihonining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tuzilishi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70F89">
              <w:rPr>
                <w:sz w:val="28"/>
                <w:szCs w:val="28"/>
                <w:lang w:val="en-US"/>
              </w:rPr>
              <w:t>va</w:t>
            </w:r>
            <w:proofErr w:type="spellEnd"/>
            <w:proofErr w:type="gram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formatini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chuqur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tushunishni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namoyish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qila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ol</w:t>
            </w:r>
            <w:r w:rsidRPr="00EB4FF9">
              <w:rPr>
                <w:sz w:val="28"/>
                <w:szCs w:val="28"/>
                <w:lang w:val="en-US"/>
              </w:rPr>
              <w:t>adi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>.</w:t>
            </w:r>
          </w:p>
          <w:p w:rsidR="00A70F89" w:rsidRPr="00A70F89" w:rsidRDefault="00A70F89" w:rsidP="00A70F8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70F89">
              <w:rPr>
                <w:sz w:val="28"/>
                <w:szCs w:val="28"/>
                <w:lang w:val="en-US"/>
              </w:rPr>
              <w:t>O‘qish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tinglash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gapirish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yozish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ko‘nikmalarini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o‘z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ichiga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olgan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xalqaro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imtihonlardan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muvaffaqiyatli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o‘tish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samarali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strategiyalar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texnikalarni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qo‘llay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olish</w:t>
            </w:r>
            <w:r w:rsidRPr="00EB4FF9">
              <w:rPr>
                <w:sz w:val="28"/>
                <w:szCs w:val="28"/>
                <w:lang w:val="en-US"/>
              </w:rPr>
              <w:t>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o‘rganadi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. </w:t>
            </w:r>
          </w:p>
          <w:p w:rsidR="00A70F89" w:rsidRPr="00A70F89" w:rsidRDefault="00A70F89" w:rsidP="00A70F8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Xorijiy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sertifikat</w:t>
            </w:r>
            <w:r>
              <w:rPr>
                <w:sz w:val="28"/>
                <w:szCs w:val="28"/>
                <w:lang w:val="en-US"/>
              </w:rPr>
              <w:t>larni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imtihonlarida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qo</w:t>
            </w:r>
            <w:r w:rsidRPr="00A70F89"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llaniladigan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baholash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mezonlarini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tahlil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r w:rsidRPr="00EB4FF9">
              <w:rPr>
                <w:sz w:val="28"/>
                <w:szCs w:val="28"/>
                <w:lang w:val="en-US"/>
              </w:rPr>
              <w:t>individual</w:t>
            </w:r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tayyorgarlik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rejasini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ishlab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chiqa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ko</w:t>
            </w:r>
            <w:r w:rsidRPr="00A70F89"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nikmalariga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EB4FF9">
              <w:rPr>
                <w:sz w:val="28"/>
                <w:szCs w:val="28"/>
                <w:lang w:val="en-US"/>
              </w:rPr>
              <w:t>bo</w:t>
            </w:r>
            <w:r w:rsidRPr="00A70F89"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ladi</w:t>
            </w:r>
            <w:proofErr w:type="spellEnd"/>
            <w:proofErr w:type="gramEnd"/>
            <w:r w:rsidRPr="00A70F89">
              <w:rPr>
                <w:sz w:val="28"/>
                <w:szCs w:val="28"/>
                <w:lang w:val="en-US"/>
              </w:rPr>
              <w:t xml:space="preserve">. </w:t>
            </w:r>
          </w:p>
          <w:p w:rsidR="00A70F89" w:rsidRPr="00A70F89" w:rsidRDefault="00A70F89" w:rsidP="00A70F8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EB4FF9">
              <w:rPr>
                <w:sz w:val="28"/>
                <w:szCs w:val="28"/>
                <w:lang w:val="en-US"/>
              </w:rPr>
              <w:t>Haqiqiy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xorijiy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imtihonlarni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modellashtruvchi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sinov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testlari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</w:p>
          <w:p w:rsidR="00A70F89" w:rsidRPr="00A70F89" w:rsidRDefault="00A70F89" w:rsidP="00A70F8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EB4FF9">
              <w:rPr>
                <w:sz w:val="28"/>
                <w:szCs w:val="28"/>
                <w:lang w:val="en-US"/>
              </w:rPr>
              <w:t>imtihonlarni</w:t>
            </w:r>
            <w:proofErr w:type="spellEnd"/>
            <w:proofErr w:type="gram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muvaffaqiyatli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topshira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ixtisosligi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bo</w:t>
            </w:r>
            <w:r w:rsidRPr="00A70F89">
              <w:rPr>
                <w:sz w:val="28"/>
                <w:szCs w:val="28"/>
                <w:lang w:val="en-US"/>
              </w:rPr>
              <w:t>‘</w:t>
            </w:r>
            <w:r w:rsidRPr="00EB4FF9">
              <w:rPr>
                <w:sz w:val="28"/>
                <w:szCs w:val="28"/>
                <w:lang w:val="en-US"/>
              </w:rPr>
              <w:t>yicha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aniq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ravon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mukammal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ma</w:t>
            </w:r>
            <w:r w:rsidRPr="00A70F89">
              <w:rPr>
                <w:sz w:val="28"/>
                <w:szCs w:val="28"/>
                <w:lang w:val="en-US"/>
              </w:rPr>
              <w:t>’</w:t>
            </w:r>
            <w:r w:rsidRPr="00EB4FF9">
              <w:rPr>
                <w:sz w:val="28"/>
                <w:szCs w:val="28"/>
                <w:lang w:val="en-US"/>
              </w:rPr>
              <w:t>lumotlar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tavsiflar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qila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olishadi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 xml:space="preserve">.  </w:t>
            </w:r>
          </w:p>
          <w:p w:rsidR="00A70F89" w:rsidRPr="00EB4FF9" w:rsidRDefault="00A70F89" w:rsidP="00A70F8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EB4FF9">
              <w:rPr>
                <w:sz w:val="28"/>
                <w:szCs w:val="28"/>
                <w:lang w:val="en-US"/>
              </w:rPr>
              <w:t>Ingliz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tilini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darajasini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yanada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oshirish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olingan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bilim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ko‘nikmalarni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qo‘llay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sz w:val="28"/>
                <w:szCs w:val="28"/>
                <w:lang w:val="en-US"/>
              </w:rPr>
              <w:t>olishi</w:t>
            </w:r>
            <w:proofErr w:type="spellEnd"/>
            <w:r w:rsidRPr="00EB4FF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bCs/>
                <w:iCs/>
                <w:sz w:val="28"/>
                <w:szCs w:val="28"/>
                <w:lang w:val="en-US"/>
              </w:rPr>
              <w:t>ko‘nikmalariga</w:t>
            </w:r>
            <w:proofErr w:type="spellEnd"/>
            <w:r w:rsidRPr="00EB4FF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bCs/>
                <w:iCs/>
                <w:sz w:val="28"/>
                <w:szCs w:val="28"/>
                <w:lang w:val="en-US"/>
              </w:rPr>
              <w:t>ega</w:t>
            </w:r>
            <w:proofErr w:type="spellEnd"/>
            <w:r w:rsidRPr="00EB4FF9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bCs/>
                <w:iCs/>
                <w:sz w:val="28"/>
                <w:szCs w:val="28"/>
                <w:lang w:val="en-US"/>
              </w:rPr>
              <w:t>bo‘lishadi</w:t>
            </w:r>
            <w:proofErr w:type="spellEnd"/>
            <w:r w:rsidRPr="00EB4FF9">
              <w:rPr>
                <w:bCs/>
                <w:iCs/>
                <w:sz w:val="28"/>
                <w:szCs w:val="28"/>
                <w:lang w:val="en-US"/>
              </w:rPr>
              <w:t>,</w:t>
            </w:r>
          </w:p>
        </w:tc>
      </w:tr>
      <w:tr w:rsidR="00A70F89" w:rsidRPr="00A70F89" w:rsidTr="006E7DB0"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</w:rPr>
            </w:pPr>
            <w:r w:rsidRPr="0051119E">
              <w:rPr>
                <w:sz w:val="28"/>
                <w:szCs w:val="28"/>
              </w:rPr>
              <w:t>4.</w:t>
            </w:r>
          </w:p>
        </w:tc>
        <w:tc>
          <w:tcPr>
            <w:tcW w:w="9213" w:type="dxa"/>
            <w:gridSpan w:val="4"/>
          </w:tcPr>
          <w:p w:rsidR="00A70F89" w:rsidRPr="0051119E" w:rsidRDefault="00A70F89" w:rsidP="006E7DB0">
            <w:pPr>
              <w:pStyle w:val="TableParagraph"/>
              <w:spacing w:line="291" w:lineRule="exact"/>
              <w:ind w:left="1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Pr="0051119E">
              <w:rPr>
                <w:b/>
                <w:sz w:val="28"/>
                <w:szCs w:val="28"/>
              </w:rPr>
              <w:t>V.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Ta’lim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texnologiyalari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va</w:t>
            </w:r>
            <w:r w:rsidRPr="005111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metodlari:</w:t>
            </w:r>
          </w:p>
          <w:p w:rsidR="00A70F89" w:rsidRPr="0051119E" w:rsidRDefault="00A70F89" w:rsidP="00A70F89">
            <w:pPr>
              <w:pStyle w:val="TableParagraph"/>
              <w:numPr>
                <w:ilvl w:val="0"/>
                <w:numId w:val="2"/>
              </w:numPr>
              <w:tabs>
                <w:tab w:val="left" w:pos="161"/>
              </w:tabs>
              <w:spacing w:line="315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interfaol</w:t>
            </w:r>
            <w:r w:rsidRPr="0051119E">
              <w:rPr>
                <w:spacing w:val="-13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keys-stadilar;</w:t>
            </w:r>
          </w:p>
          <w:p w:rsidR="00A70F89" w:rsidRPr="0051119E" w:rsidRDefault="00A70F89" w:rsidP="00A70F89">
            <w:pPr>
              <w:pStyle w:val="TableParagraph"/>
              <w:numPr>
                <w:ilvl w:val="0"/>
                <w:numId w:val="2"/>
              </w:numPr>
              <w:tabs>
                <w:tab w:val="left" w:pos="161"/>
              </w:tabs>
              <w:spacing w:line="317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seminarlar</w:t>
            </w:r>
            <w:r w:rsidRPr="0051119E">
              <w:rPr>
                <w:spacing w:val="-13"/>
                <w:sz w:val="28"/>
                <w:szCs w:val="28"/>
              </w:rPr>
              <w:t xml:space="preserve"> </w:t>
            </w:r>
            <w:r w:rsidRPr="0051119E">
              <w:rPr>
                <w:spacing w:val="-3"/>
                <w:sz w:val="28"/>
                <w:szCs w:val="28"/>
              </w:rPr>
              <w:t>(mantiqiy</w:t>
            </w:r>
            <w:r w:rsidRPr="0051119E">
              <w:rPr>
                <w:spacing w:val="-9"/>
                <w:sz w:val="28"/>
                <w:szCs w:val="28"/>
              </w:rPr>
              <w:t xml:space="preserve"> </w:t>
            </w:r>
            <w:r w:rsidRPr="0051119E">
              <w:rPr>
                <w:spacing w:val="-3"/>
                <w:sz w:val="28"/>
                <w:szCs w:val="28"/>
              </w:rPr>
              <w:t>fiklash,</w:t>
            </w:r>
            <w:r w:rsidRPr="0051119E">
              <w:rPr>
                <w:spacing w:val="-10"/>
                <w:sz w:val="28"/>
                <w:szCs w:val="28"/>
              </w:rPr>
              <w:t xml:space="preserve"> </w:t>
            </w:r>
            <w:r w:rsidRPr="0051119E">
              <w:rPr>
                <w:spacing w:val="-3"/>
                <w:sz w:val="28"/>
                <w:szCs w:val="28"/>
              </w:rPr>
              <w:t>tezkor</w:t>
            </w:r>
            <w:r w:rsidRPr="0051119E">
              <w:rPr>
                <w:spacing w:val="-9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savol-javoblar);</w:t>
            </w:r>
          </w:p>
          <w:p w:rsidR="00A70F89" w:rsidRPr="0051119E" w:rsidRDefault="00A70F89" w:rsidP="00A70F89">
            <w:pPr>
              <w:pStyle w:val="TableParagraph"/>
              <w:numPr>
                <w:ilvl w:val="0"/>
                <w:numId w:val="2"/>
              </w:numPr>
              <w:tabs>
                <w:tab w:val="left" w:pos="161"/>
              </w:tabs>
              <w:spacing w:line="318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2"/>
                <w:sz w:val="28"/>
                <w:szCs w:val="28"/>
              </w:rPr>
              <w:t>guruhlarda</w:t>
            </w:r>
            <w:r w:rsidRPr="0051119E">
              <w:rPr>
                <w:spacing w:val="-13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ishlash;</w:t>
            </w:r>
          </w:p>
          <w:p w:rsidR="00A70F89" w:rsidRPr="0051119E" w:rsidRDefault="00A70F89" w:rsidP="00A70F89">
            <w:pPr>
              <w:pStyle w:val="TableParagraph"/>
              <w:numPr>
                <w:ilvl w:val="0"/>
                <w:numId w:val="2"/>
              </w:numPr>
              <w:tabs>
                <w:tab w:val="left" w:pos="161"/>
              </w:tabs>
              <w:spacing w:line="318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taqdimotlarni</w:t>
            </w:r>
            <w:r w:rsidRPr="0051119E">
              <w:rPr>
                <w:spacing w:val="-9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qilish;</w:t>
            </w:r>
          </w:p>
          <w:p w:rsidR="00A70F89" w:rsidRPr="0051119E" w:rsidRDefault="00A70F89" w:rsidP="00A70F89">
            <w:pPr>
              <w:pStyle w:val="TableParagraph"/>
              <w:numPr>
                <w:ilvl w:val="0"/>
                <w:numId w:val="2"/>
              </w:numPr>
              <w:tabs>
                <w:tab w:val="left" w:pos="161"/>
              </w:tabs>
              <w:spacing w:line="317" w:lineRule="exact"/>
              <w:ind w:hanging="157"/>
              <w:rPr>
                <w:sz w:val="28"/>
                <w:szCs w:val="28"/>
              </w:rPr>
            </w:pPr>
            <w:r w:rsidRPr="0051119E">
              <w:rPr>
                <w:spacing w:val="-3"/>
                <w:sz w:val="28"/>
                <w:szCs w:val="28"/>
              </w:rPr>
              <w:t>individual</w:t>
            </w:r>
            <w:r w:rsidRPr="0051119E">
              <w:rPr>
                <w:spacing w:val="-11"/>
                <w:sz w:val="28"/>
                <w:szCs w:val="28"/>
              </w:rPr>
              <w:t xml:space="preserve"> </w:t>
            </w:r>
            <w:r w:rsidRPr="0051119E">
              <w:rPr>
                <w:spacing w:val="-2"/>
                <w:sz w:val="28"/>
                <w:szCs w:val="28"/>
              </w:rPr>
              <w:t>loyihalar;</w:t>
            </w:r>
          </w:p>
          <w:p w:rsidR="00A70F89" w:rsidRPr="00A70F89" w:rsidRDefault="00A70F89" w:rsidP="006E7DB0">
            <w:pPr>
              <w:rPr>
                <w:sz w:val="28"/>
                <w:szCs w:val="28"/>
                <w:lang w:val="en-US"/>
              </w:rPr>
            </w:pPr>
            <w:r>
              <w:rPr>
                <w:spacing w:val="-1"/>
                <w:sz w:val="28"/>
                <w:szCs w:val="28"/>
                <w:lang w:val="en-US"/>
              </w:rPr>
              <w:t xml:space="preserve">  </w:t>
            </w:r>
            <w:proofErr w:type="spellStart"/>
            <w:proofErr w:type="gramStart"/>
            <w:r w:rsidRPr="00A70F89">
              <w:rPr>
                <w:spacing w:val="-1"/>
                <w:sz w:val="28"/>
                <w:szCs w:val="28"/>
                <w:lang w:val="en-US"/>
              </w:rPr>
              <w:t>jamoa</w:t>
            </w:r>
            <w:proofErr w:type="spellEnd"/>
            <w:proofErr w:type="gramEnd"/>
            <w:r w:rsidRPr="00A70F89">
              <w:rPr>
                <w:spacing w:val="-1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bo‘lib</w:t>
            </w:r>
            <w:proofErr w:type="spellEnd"/>
            <w:r w:rsidRPr="00A70F89">
              <w:rPr>
                <w:spacing w:val="-1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ishlash</w:t>
            </w:r>
            <w:proofErr w:type="spellEnd"/>
            <w:r w:rsidRPr="00A70F89">
              <w:rPr>
                <w:spacing w:val="-1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70F89">
              <w:rPr>
                <w:spacing w:val="-1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himoya</w:t>
            </w:r>
            <w:proofErr w:type="spellEnd"/>
            <w:r w:rsidRPr="00A70F89">
              <w:rPr>
                <w:spacing w:val="-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qilish</w:t>
            </w:r>
            <w:proofErr w:type="spellEnd"/>
            <w:r w:rsidRPr="00A70F89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uchun</w:t>
            </w:r>
            <w:proofErr w:type="spellEnd"/>
            <w:r w:rsidRPr="00A70F89">
              <w:rPr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loyihalar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>.</w:t>
            </w:r>
          </w:p>
        </w:tc>
      </w:tr>
      <w:tr w:rsidR="00A70F89" w:rsidRPr="00A70F89" w:rsidTr="006E7DB0"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</w:rPr>
            </w:pPr>
            <w:r w:rsidRPr="0051119E">
              <w:rPr>
                <w:sz w:val="28"/>
                <w:szCs w:val="28"/>
              </w:rPr>
              <w:t>5.</w:t>
            </w:r>
          </w:p>
        </w:tc>
        <w:tc>
          <w:tcPr>
            <w:tcW w:w="9213" w:type="dxa"/>
            <w:gridSpan w:val="4"/>
          </w:tcPr>
          <w:p w:rsidR="00A70F89" w:rsidRPr="0051119E" w:rsidRDefault="00A70F89" w:rsidP="006E7DB0">
            <w:pPr>
              <w:pStyle w:val="TableParagraph"/>
              <w:spacing w:line="290" w:lineRule="exact"/>
              <w:ind w:left="160"/>
              <w:jc w:val="both"/>
              <w:rPr>
                <w:b/>
                <w:sz w:val="28"/>
                <w:szCs w:val="28"/>
              </w:rPr>
            </w:pPr>
            <w:r w:rsidRPr="0051119E">
              <w:rPr>
                <w:b/>
                <w:sz w:val="28"/>
                <w:szCs w:val="28"/>
              </w:rPr>
              <w:t>V.</w:t>
            </w:r>
            <w:r w:rsidRPr="0051119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Kreditlarni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olish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uchun</w:t>
            </w:r>
            <w:r w:rsidRPr="0051119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talablar:</w:t>
            </w:r>
          </w:p>
          <w:p w:rsidR="00A70F89" w:rsidRPr="0051119E" w:rsidRDefault="00A70F89" w:rsidP="006E7DB0">
            <w:pPr>
              <w:pStyle w:val="TableParagraph"/>
              <w:ind w:left="160" w:right="274" w:firstLine="487"/>
              <w:jc w:val="both"/>
              <w:rPr>
                <w:sz w:val="28"/>
                <w:szCs w:val="28"/>
              </w:rPr>
            </w:pPr>
            <w:r w:rsidRPr="0051119E">
              <w:rPr>
                <w:sz w:val="28"/>
                <w:szCs w:val="28"/>
              </w:rPr>
              <w:t>Fanga oid nazariy va uslubiy tushunchalarni t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 xml:space="preserve">la 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>zlashtirish, tahlil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natijalarini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o‘g‘</w:t>
            </w:r>
            <w:r w:rsidRPr="0051119E">
              <w:rPr>
                <w:sz w:val="28"/>
                <w:szCs w:val="28"/>
              </w:rPr>
              <w:t>ri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aks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ettira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olish,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>rganilayotgan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jarayonlar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haqida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mustaqil mushohada yuritish va joriy, oraliq nazorat shakllarida berilgan</w:t>
            </w:r>
            <w:r w:rsidRPr="0051119E">
              <w:rPr>
                <w:spacing w:val="1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vazifa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va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topshiriqlarni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bajarish,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yakuniy</w:t>
            </w:r>
            <w:r w:rsidRPr="0051119E">
              <w:rPr>
                <w:spacing w:val="55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nazorat</w:t>
            </w:r>
            <w:r w:rsidRPr="0051119E">
              <w:rPr>
                <w:spacing w:val="62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o‘</w:t>
            </w:r>
            <w:r w:rsidRPr="0051119E">
              <w:rPr>
                <w:sz w:val="28"/>
                <w:szCs w:val="28"/>
              </w:rPr>
              <w:t>yicha</w:t>
            </w:r>
            <w:r w:rsidRPr="0051119E">
              <w:rPr>
                <w:spacing w:val="62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yozma</w:t>
            </w:r>
            <w:r w:rsidRPr="0051119E">
              <w:rPr>
                <w:spacing w:val="62"/>
                <w:sz w:val="28"/>
                <w:szCs w:val="28"/>
              </w:rPr>
              <w:t xml:space="preserve"> </w:t>
            </w:r>
            <w:r w:rsidRPr="0051119E">
              <w:rPr>
                <w:sz w:val="28"/>
                <w:szCs w:val="28"/>
              </w:rPr>
              <w:t>ishni topshirish.</w:t>
            </w:r>
          </w:p>
        </w:tc>
      </w:tr>
      <w:tr w:rsidR="00A70F89" w:rsidRPr="0051119E" w:rsidTr="006E7DB0"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</w:rPr>
            </w:pPr>
            <w:r w:rsidRPr="0051119E">
              <w:rPr>
                <w:sz w:val="28"/>
                <w:szCs w:val="28"/>
              </w:rPr>
              <w:t>6.</w:t>
            </w:r>
          </w:p>
        </w:tc>
        <w:tc>
          <w:tcPr>
            <w:tcW w:w="9213" w:type="dxa"/>
            <w:gridSpan w:val="4"/>
          </w:tcPr>
          <w:p w:rsidR="00A70F89" w:rsidRPr="00490285" w:rsidRDefault="00A70F89" w:rsidP="006E7DB0">
            <w:pPr>
              <w:pStyle w:val="TableParagraph"/>
              <w:spacing w:line="295" w:lineRule="exact"/>
              <w:ind w:left="316"/>
              <w:rPr>
                <w:b/>
                <w:sz w:val="28"/>
                <w:szCs w:val="28"/>
              </w:rPr>
            </w:pPr>
            <w:r w:rsidRPr="0051119E">
              <w:rPr>
                <w:b/>
                <w:sz w:val="28"/>
                <w:szCs w:val="28"/>
              </w:rPr>
              <w:t>Asosiy</w:t>
            </w:r>
            <w:r w:rsidRPr="005111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adabiyotlar</w:t>
            </w:r>
          </w:p>
          <w:p w:rsidR="00A70F89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val="en-US"/>
              </w:rPr>
              <w:t>1.</w:t>
            </w:r>
            <w:r w:rsidRPr="00EB4FF9">
              <w:rPr>
                <w:rFonts w:eastAsiaTheme="minorHAnsi"/>
                <w:sz w:val="28"/>
                <w:szCs w:val="28"/>
                <w:lang w:val="en-US"/>
              </w:rPr>
              <w:t>Elana</w:t>
            </w:r>
            <w:proofErr w:type="gramEnd"/>
            <w:r w:rsidRPr="00EB4FF9">
              <w:rPr>
                <w:rFonts w:eastAsiaTheme="minorHAnsi"/>
                <w:sz w:val="28"/>
                <w:szCs w:val="28"/>
                <w:lang w:val="en-US"/>
              </w:rPr>
              <w:tab/>
            </w:r>
            <w:proofErr w:type="spellStart"/>
            <w:r w:rsidRPr="00EB4FF9">
              <w:rPr>
                <w:rFonts w:eastAsiaTheme="minorHAnsi"/>
                <w:sz w:val="28"/>
                <w:szCs w:val="28"/>
                <w:lang w:val="en-US"/>
              </w:rPr>
              <w:t>Shohamy</w:t>
            </w:r>
            <w:proofErr w:type="spellEnd"/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. Language Testing and Assessment (Encyclopedia of Language and Education) 3rd ed. 2018 Edition SBN-13: 978-3319022604, ISBN-10:3319022601SpringerPublisher. </w:t>
            </w:r>
          </w:p>
          <w:p w:rsidR="00A70F89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7" w:history="1"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https://link.springer.com/referencework/10.1007/978-3-319-02261-1</w:t>
              </w:r>
            </w:hyperlink>
          </w:p>
          <w:p w:rsidR="00A70F89" w:rsidRPr="00F733A9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val="en-US"/>
              </w:rPr>
              <w:lastRenderedPageBreak/>
              <w:t>2.</w:t>
            </w:r>
            <w:r w:rsidRPr="00A70F89">
              <w:rPr>
                <w:sz w:val="28"/>
                <w:szCs w:val="28"/>
                <w:lang w:val="en-US"/>
              </w:rPr>
              <w:t>Van</w:t>
            </w:r>
            <w:proofErr w:type="gramEnd"/>
            <w:r w:rsidRPr="00A70F8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F89">
              <w:rPr>
                <w:sz w:val="28"/>
                <w:szCs w:val="28"/>
                <w:lang w:val="en-US"/>
              </w:rPr>
              <w:t>Geyte</w:t>
            </w:r>
            <w:proofErr w:type="spellEnd"/>
            <w:r w:rsidRPr="00A70F89">
              <w:rPr>
                <w:sz w:val="28"/>
                <w:szCs w:val="28"/>
                <w:lang w:val="en-US"/>
              </w:rPr>
              <w:t>, E. Get Ready for IELTS: Reading. – London: Collins, 2012.–144p</w:t>
            </w:r>
            <w:r>
              <w:rPr>
                <w:sz w:val="28"/>
                <w:szCs w:val="28"/>
                <w:lang w:val="en-US"/>
              </w:rPr>
              <w:t>.</w:t>
            </w:r>
            <w:r w:rsidRPr="00A70F89">
              <w:rPr>
                <w:rFonts w:eastAsiaTheme="minorHAnsi"/>
                <w:lang w:val="en-US"/>
              </w:rPr>
              <w:t xml:space="preserve"> </w:t>
            </w:r>
            <w:hyperlink r:id="rId8" w:history="1"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http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://</w:t>
              </w:r>
              <w:proofErr w:type="spellStart"/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ieltes</w:t>
              </w:r>
              <w:proofErr w:type="spellEnd"/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.</w:t>
              </w:r>
              <w:proofErr w:type="spellStart"/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pbworks</w:t>
              </w:r>
              <w:proofErr w:type="spellEnd"/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.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com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w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file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fetch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/97068528/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Get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_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Ready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_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for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_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IELTS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_%20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Reading</w:t>
              </w:r>
              <w:r w:rsidRPr="00F733A9">
                <w:rPr>
                  <w:rStyle w:val="a6"/>
                  <w:rFonts w:eastAsiaTheme="minorHAnsi"/>
                  <w:sz w:val="28"/>
                  <w:szCs w:val="28"/>
                </w:rPr>
                <w:t>_.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pdf</w:t>
              </w:r>
            </w:hyperlink>
            <w:r w:rsidRPr="00F733A9">
              <w:rPr>
                <w:rFonts w:eastAsiaTheme="minorHAnsi"/>
                <w:sz w:val="28"/>
                <w:szCs w:val="28"/>
              </w:rPr>
              <w:t xml:space="preserve"> </w:t>
            </w:r>
          </w:p>
          <w:p w:rsidR="00A70F89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r w:rsidRPr="00EB4FF9">
              <w:rPr>
                <w:rFonts w:eastAsiaTheme="minorHAnsi"/>
                <w:sz w:val="28"/>
                <w:szCs w:val="28"/>
                <w:lang w:val="en-US"/>
              </w:rPr>
              <w:t>3. Council of Europe (2020), Common European Framework of Reference for Languages: Learning, teaching, assessment – Companion volume, Council of Europe Publishing, Strasbourg.</w:t>
            </w:r>
          </w:p>
          <w:p w:rsidR="00A70F89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9" w:history="1"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https://www.academia.edu/91228427/Council_of_Europe_2020_Common_European_Framework_of_Reference_for_Languages_Learning_Teaching_Assessment_Companion_Volume_Strasbourg_Council_of_Europe_Publishing_Authors_B_North_E_Piccardo_T_Goodier</w:t>
              </w:r>
            </w:hyperlink>
          </w:p>
          <w:p w:rsidR="00A70F89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4. </w:t>
            </w:r>
            <w:proofErr w:type="spellStart"/>
            <w:r w:rsidRPr="00EB4FF9">
              <w:rPr>
                <w:rFonts w:eastAsiaTheme="minorHAnsi"/>
                <w:sz w:val="28"/>
                <w:szCs w:val="28"/>
                <w:lang w:val="en-US"/>
              </w:rPr>
              <w:t>Gessica</w:t>
            </w:r>
            <w:proofErr w:type="spellEnd"/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 De Angelis. Multilingual Testing and Assessment (Second Language Acquisition Book 151) ISBN-13: 978-1800410534 Springer Publisher 2021 ISBN-13: 978-1032117690, ISBN-10: 1032117699</w:t>
            </w:r>
          </w:p>
          <w:p w:rsidR="00A70F89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10" w:history="1"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https://www.academia.edu/125457220/Multilingual_Testing_and_Assessment</w:t>
              </w:r>
            </w:hyperlink>
          </w:p>
          <w:p w:rsidR="00A70F89" w:rsidRPr="00B8287A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r w:rsidRPr="00EB4FF9">
              <w:rPr>
                <w:rFonts w:eastAsiaTheme="minorHAnsi"/>
                <w:sz w:val="28"/>
                <w:szCs w:val="28"/>
                <w:lang w:val="en-US"/>
              </w:rPr>
              <w:t xml:space="preserve">5. Rogers and Richards. Approaches and methods in Language Teaching. </w:t>
            </w:r>
            <w:r w:rsidRPr="00B8287A">
              <w:rPr>
                <w:rFonts w:eastAsiaTheme="minorHAnsi"/>
                <w:sz w:val="28"/>
                <w:szCs w:val="28"/>
                <w:lang w:val="en-US"/>
              </w:rPr>
              <w:t>Cambridge University Press.</w:t>
            </w:r>
          </w:p>
          <w:p w:rsidR="00A70F89" w:rsidRPr="00B8287A" w:rsidRDefault="00A70F89" w:rsidP="006E7DB0">
            <w:pPr>
              <w:adjustRightInd w:val="0"/>
              <w:jc w:val="both"/>
              <w:rPr>
                <w:rFonts w:eastAsiaTheme="minorHAnsi"/>
                <w:sz w:val="28"/>
                <w:szCs w:val="28"/>
                <w:lang w:val="en-US"/>
              </w:rPr>
            </w:pPr>
            <w:hyperlink r:id="rId11" w:history="1"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https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://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avys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omu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edu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tr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storage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app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public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dbuyukahiska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/133534/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Approaches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and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Methods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in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Language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-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Teaching</w:t>
              </w:r>
              <w:r w:rsidRPr="00B8287A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.</w:t>
              </w:r>
              <w:r w:rsidRPr="00162362">
                <w:rPr>
                  <w:rStyle w:val="a6"/>
                  <w:rFonts w:eastAsiaTheme="minorHAnsi"/>
                  <w:sz w:val="28"/>
                  <w:szCs w:val="28"/>
                  <w:lang w:val="en-US"/>
                </w:rPr>
                <w:t>pdf</w:t>
              </w:r>
            </w:hyperlink>
          </w:p>
          <w:p w:rsidR="00A70F89" w:rsidRPr="00B8287A" w:rsidRDefault="00A70F89" w:rsidP="006E7DB0">
            <w:pPr>
              <w:adjustRightInd w:val="0"/>
              <w:jc w:val="both"/>
              <w:rPr>
                <w:rFonts w:asciiTheme="majorBidi" w:hAnsiTheme="majorBidi"/>
                <w:sz w:val="28"/>
                <w:szCs w:val="28"/>
                <w:lang w:val="en-US"/>
              </w:rPr>
            </w:pPr>
          </w:p>
          <w:p w:rsidR="00A70F89" w:rsidRPr="0051119E" w:rsidRDefault="00A70F89" w:rsidP="006E7DB0">
            <w:pPr>
              <w:pStyle w:val="TableParagraph"/>
              <w:spacing w:line="298" w:lineRule="exact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51119E">
              <w:rPr>
                <w:b/>
                <w:sz w:val="28"/>
                <w:szCs w:val="28"/>
              </w:rPr>
              <w:t>Q</w:t>
            </w:r>
            <w:r>
              <w:rPr>
                <w:b/>
                <w:sz w:val="28"/>
                <w:szCs w:val="28"/>
              </w:rPr>
              <w:t>o‘</w:t>
            </w:r>
            <w:r w:rsidRPr="0051119E">
              <w:rPr>
                <w:b/>
                <w:sz w:val="28"/>
                <w:szCs w:val="28"/>
              </w:rPr>
              <w:t>shimcha</w:t>
            </w:r>
            <w:r w:rsidRPr="0051119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adabiyotlar</w:t>
            </w:r>
          </w:p>
          <w:p w:rsidR="00A70F89" w:rsidRPr="00EB4FF9" w:rsidRDefault="00A70F89" w:rsidP="006E7DB0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en-US"/>
              </w:rPr>
              <w:t xml:space="preserve">1. </w:t>
            </w:r>
            <w:r w:rsidRPr="00E20D2E">
              <w:rPr>
                <w:rFonts w:asciiTheme="majorBidi" w:hAnsiTheme="majorBidi"/>
                <w:sz w:val="28"/>
                <w:szCs w:val="28"/>
                <w:lang w:val="en-US"/>
              </w:rPr>
              <w:t xml:space="preserve"> </w:t>
            </w:r>
            <w:r w:rsidRPr="00A70F89">
              <w:rPr>
                <w:lang w:val="en-US"/>
              </w:rPr>
              <w:t xml:space="preserve">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Oxeden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C., Latham. (2008) New English Files. Oxford University Press. Upper intermediate</w:t>
            </w:r>
          </w:p>
          <w:p w:rsidR="00A70F89" w:rsidRDefault="00A70F89" w:rsidP="006E7DB0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2.</w:t>
            </w:r>
            <w:r>
              <w:rPr>
                <w:rFonts w:asciiTheme="majorBidi" w:hAnsiTheme="majorBidi"/>
                <w:sz w:val="28"/>
                <w:szCs w:val="28"/>
                <w:lang w:val="en-US"/>
              </w:rPr>
              <w:t xml:space="preserve">   </w:t>
            </w: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Mickey Rogers, Joanne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Taylore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-Knowles, Steve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Taylore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-Knowles. Open Mind. Upper Intermediate. Macmillan Education, 2015</w:t>
            </w:r>
          </w:p>
          <w:p w:rsidR="00A70F89" w:rsidRPr="00B8287A" w:rsidRDefault="00A70F89" w:rsidP="006E7DB0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3.</w:t>
            </w:r>
            <w:r>
              <w:rPr>
                <w:rFonts w:asciiTheme="majorBidi" w:hAnsiTheme="majorBidi"/>
                <w:sz w:val="28"/>
                <w:szCs w:val="28"/>
                <w:lang w:val="en-US"/>
              </w:rPr>
              <w:t xml:space="preserve">   </w:t>
            </w:r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Y</w:t>
            </w:r>
            <w:r>
              <w:rPr>
                <w:rFonts w:asciiTheme="majorBidi" w:hAnsiTheme="majorBidi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Mirjonov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J.Qutimov.Multilevel</w:t>
            </w:r>
            <w:proofErr w:type="spell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masters</w:t>
            </w:r>
            <w:proofErr w:type="gram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:Mock</w:t>
            </w:r>
            <w:proofErr w:type="spellEnd"/>
            <w:proofErr w:type="gram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tests.</w:t>
            </w:r>
            <w:r>
              <w:rPr>
                <w:rFonts w:asciiTheme="majorBidi" w:hAnsiTheme="majorBid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Toshkent</w:t>
            </w:r>
            <w:proofErr w:type="gramStart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>:Factor</w:t>
            </w:r>
            <w:proofErr w:type="spellEnd"/>
            <w:proofErr w:type="gramEnd"/>
            <w:r w:rsidRPr="00EB4FF9">
              <w:rPr>
                <w:rFonts w:asciiTheme="majorBidi" w:hAnsiTheme="majorBidi"/>
                <w:sz w:val="28"/>
                <w:szCs w:val="28"/>
                <w:lang w:val="en-US"/>
              </w:rPr>
              <w:t xml:space="preserve"> book.2023.</w:t>
            </w:r>
            <w:r w:rsidRPr="0051119E">
              <w:rPr>
                <w:sz w:val="28"/>
                <w:szCs w:val="28"/>
              </w:rPr>
              <w:t xml:space="preserve"> </w:t>
            </w:r>
          </w:p>
          <w:p w:rsidR="00A70F89" w:rsidRPr="0051119E" w:rsidRDefault="00A70F89" w:rsidP="006E7DB0">
            <w:pPr>
              <w:pStyle w:val="TableParagraph"/>
              <w:ind w:left="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Axborot</w:t>
            </w:r>
            <w:r w:rsidRPr="0051119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1119E">
              <w:rPr>
                <w:b/>
                <w:sz w:val="28"/>
                <w:szCs w:val="28"/>
              </w:rPr>
              <w:t>manbalari</w:t>
            </w:r>
          </w:p>
          <w:p w:rsidR="00A70F89" w:rsidRPr="00986D0E" w:rsidRDefault="00A70F89" w:rsidP="00A70F89">
            <w:pPr>
              <w:pStyle w:val="a5"/>
              <w:numPr>
                <w:ilvl w:val="0"/>
                <w:numId w:val="3"/>
              </w:numPr>
              <w:tabs>
                <w:tab w:val="left" w:pos="974"/>
              </w:tabs>
              <w:spacing w:before="59"/>
              <w:rPr>
                <w:sz w:val="28"/>
                <w:szCs w:val="28"/>
                <w:u w:val="none"/>
              </w:rPr>
            </w:pPr>
            <w:r w:rsidRPr="00986D0E">
              <w:rPr>
                <w:sz w:val="28"/>
                <w:szCs w:val="28"/>
                <w:u w:val="none"/>
              </w:rPr>
              <w:t>https://www.linguahouse.com/ru/</w:t>
            </w:r>
          </w:p>
          <w:p w:rsidR="00A70F89" w:rsidRPr="00727133" w:rsidRDefault="00A70F89" w:rsidP="006E7DB0">
            <w:pPr>
              <w:pStyle w:val="TableParagraph"/>
              <w:tabs>
                <w:tab w:val="left" w:pos="430"/>
              </w:tabs>
              <w:ind w:left="69" w:right="282"/>
              <w:jc w:val="both"/>
              <w:rPr>
                <w:sz w:val="28"/>
                <w:szCs w:val="28"/>
              </w:rPr>
            </w:pPr>
            <w:r w:rsidRPr="007A2E87">
              <w:rPr>
                <w:sz w:val="28"/>
                <w:szCs w:val="28"/>
              </w:rPr>
              <w:t>2.</w:t>
            </w:r>
            <w:hyperlink r:id="rId12" w:history="1">
              <w:r w:rsidRPr="0062000F">
                <w:rPr>
                  <w:rStyle w:val="a6"/>
                  <w:sz w:val="28"/>
                  <w:szCs w:val="28"/>
                  <w:lang w:val="en-US"/>
                </w:rPr>
                <w:t>https</w:t>
              </w:r>
              <w:r w:rsidRPr="007A2E87">
                <w:rPr>
                  <w:rStyle w:val="a6"/>
                  <w:sz w:val="28"/>
                  <w:szCs w:val="28"/>
                </w:rPr>
                <w:t>://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www</w:t>
              </w:r>
              <w:r w:rsidRPr="007A2E87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6"/>
                  <w:sz w:val="28"/>
                  <w:szCs w:val="28"/>
                  <w:lang w:val="en-US"/>
                </w:rPr>
                <w:t>york</w:t>
              </w:r>
              <w:proofErr w:type="spellEnd"/>
              <w:r w:rsidRPr="007A2E87">
                <w:rPr>
                  <w:rStyle w:val="a6"/>
                  <w:sz w:val="28"/>
                  <w:szCs w:val="28"/>
                </w:rPr>
                <w:t>.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ac</w:t>
              </w:r>
              <w:r w:rsidRPr="007A2E87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6"/>
                  <w:sz w:val="28"/>
                  <w:szCs w:val="28"/>
                  <w:lang w:val="en-US"/>
                </w:rPr>
                <w:t>uk</w:t>
              </w:r>
              <w:proofErr w:type="spellEnd"/>
              <w:r w:rsidRPr="007A2E87">
                <w:rPr>
                  <w:rStyle w:val="a6"/>
                  <w:sz w:val="28"/>
                  <w:szCs w:val="28"/>
                </w:rPr>
                <w:t>/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language</w:t>
              </w:r>
              <w:r w:rsidRPr="007A2E87">
                <w:rPr>
                  <w:rStyle w:val="a6"/>
                  <w:sz w:val="28"/>
                  <w:szCs w:val="28"/>
                </w:rPr>
                <w:t>/</w:t>
              </w:r>
            </w:hyperlink>
            <w:r w:rsidRPr="007A2E87">
              <w:rPr>
                <w:rStyle w:val="a6"/>
                <w:sz w:val="28"/>
                <w:szCs w:val="28"/>
              </w:rPr>
              <w:t xml:space="preserve">     3.</w:t>
            </w:r>
            <w:hyperlink r:id="rId13" w:history="1">
              <w:r w:rsidRPr="0062000F">
                <w:rPr>
                  <w:rStyle w:val="a6"/>
                  <w:sz w:val="28"/>
                  <w:szCs w:val="28"/>
                  <w:lang w:val="en-US"/>
                </w:rPr>
                <w:t>https</w:t>
              </w:r>
              <w:r w:rsidRPr="007A2E87">
                <w:rPr>
                  <w:rStyle w:val="a6"/>
                  <w:sz w:val="28"/>
                  <w:szCs w:val="28"/>
                </w:rPr>
                <w:t>://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www</w:t>
              </w:r>
              <w:r w:rsidRPr="007A2E87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6"/>
                  <w:sz w:val="28"/>
                  <w:szCs w:val="28"/>
                  <w:lang w:val="en-US"/>
                </w:rPr>
                <w:t>york</w:t>
              </w:r>
              <w:proofErr w:type="spellEnd"/>
              <w:r w:rsidRPr="007A2E87">
                <w:rPr>
                  <w:rStyle w:val="a6"/>
                  <w:sz w:val="28"/>
                  <w:szCs w:val="28"/>
                </w:rPr>
                <w:t>.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ac</w:t>
              </w:r>
              <w:r w:rsidRPr="007A2E87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2000F">
                <w:rPr>
                  <w:rStyle w:val="a6"/>
                  <w:sz w:val="28"/>
                  <w:szCs w:val="28"/>
                  <w:lang w:val="en-US"/>
                </w:rPr>
                <w:t>uk</w:t>
              </w:r>
              <w:proofErr w:type="spellEnd"/>
              <w:r w:rsidRPr="007A2E87">
                <w:rPr>
                  <w:rStyle w:val="a6"/>
                  <w:sz w:val="28"/>
                  <w:szCs w:val="28"/>
                </w:rPr>
                <w:t>/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students</w:t>
              </w:r>
              <w:r w:rsidRPr="007A2E87">
                <w:rPr>
                  <w:rStyle w:val="a6"/>
                  <w:sz w:val="28"/>
                  <w:szCs w:val="28"/>
                </w:rPr>
                <w:t>/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news</w:t>
              </w:r>
              <w:r w:rsidRPr="007A2E87">
                <w:rPr>
                  <w:rStyle w:val="a6"/>
                  <w:sz w:val="28"/>
                  <w:szCs w:val="28"/>
                </w:rPr>
                <w:t>/2017/</w:t>
              </w:r>
              <w:proofErr w:type="spellStart"/>
              <w:r w:rsidRPr="0062000F">
                <w:rPr>
                  <w:rStyle w:val="a6"/>
                  <w:sz w:val="28"/>
                  <w:szCs w:val="28"/>
                  <w:lang w:val="en-US"/>
                </w:rPr>
                <w:t>celt</w:t>
              </w:r>
              <w:proofErr w:type="spellEnd"/>
              <w:r w:rsidRPr="007A2E87">
                <w:rPr>
                  <w:rStyle w:val="a6"/>
                  <w:sz w:val="28"/>
                  <w:szCs w:val="28"/>
                </w:rPr>
                <w:t>-</w:t>
              </w:r>
              <w:r w:rsidRPr="0062000F">
                <w:rPr>
                  <w:rStyle w:val="a6"/>
                  <w:sz w:val="28"/>
                  <w:szCs w:val="28"/>
                  <w:lang w:val="en-US"/>
                </w:rPr>
                <w:t>spring</w:t>
              </w:r>
              <w:r w:rsidRPr="007A2E87">
                <w:rPr>
                  <w:rStyle w:val="a6"/>
                  <w:sz w:val="28"/>
                  <w:szCs w:val="28"/>
                </w:rPr>
                <w:t>-2017/</w:t>
              </w:r>
            </w:hyperlink>
          </w:p>
          <w:p w:rsidR="00A70F89" w:rsidRPr="00EB4FF9" w:rsidRDefault="00A70F89" w:rsidP="006E7DB0">
            <w:pPr>
              <w:spacing w:line="276" w:lineRule="auto"/>
              <w:ind w:right="280"/>
              <w:rPr>
                <w:rFonts w:asciiTheme="majorBidi" w:hAnsiTheme="majorBidi"/>
                <w:sz w:val="28"/>
                <w:szCs w:val="28"/>
                <w:lang w:val="en-US"/>
              </w:rPr>
            </w:pPr>
          </w:p>
        </w:tc>
      </w:tr>
      <w:tr w:rsidR="00A70F89" w:rsidRPr="00A70F89" w:rsidTr="006E7DB0"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lastRenderedPageBreak/>
              <w:t>7.</w:t>
            </w:r>
          </w:p>
        </w:tc>
        <w:tc>
          <w:tcPr>
            <w:tcW w:w="9213" w:type="dxa"/>
            <w:gridSpan w:val="4"/>
            <w:vAlign w:val="center"/>
          </w:tcPr>
          <w:p w:rsidR="00A70F89" w:rsidRPr="0051119E" w:rsidRDefault="00A70F89" w:rsidP="006E7DB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 xml:space="preserve">       Fan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dasturi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Andijon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davlat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Chet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tillari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instituti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O‘quv-uslubiy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kengashining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2025</w:t>
            </w:r>
            <w:proofErr w:type="gram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yil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“___”  _____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dagi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_</w:t>
            </w:r>
            <w:r>
              <w:rPr>
                <w:sz w:val="28"/>
                <w:szCs w:val="28"/>
                <w:lang w:val="en-US"/>
              </w:rPr>
              <w:t>1</w:t>
            </w:r>
            <w:r w:rsidRPr="0051119E">
              <w:rPr>
                <w:sz w:val="28"/>
                <w:szCs w:val="28"/>
                <w:lang w:val="en-US"/>
              </w:rPr>
              <w:t xml:space="preserve">_-sonli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bayonnomasi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ma’qullangan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. </w:t>
            </w:r>
          </w:p>
          <w:p w:rsidR="00A70F89" w:rsidRPr="0051119E" w:rsidRDefault="00A70F89" w:rsidP="006E7DB0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 xml:space="preserve">      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Andijon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davlat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Chet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tillari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instituti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Ilmiy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ken</w:t>
            </w:r>
            <w:r>
              <w:rPr>
                <w:sz w:val="28"/>
                <w:szCs w:val="28"/>
                <w:lang w:val="en-US"/>
              </w:rPr>
              <w:t>gashining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2025</w:t>
            </w:r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yil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“___”  _______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dagi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_</w:t>
            </w:r>
            <w:r>
              <w:rPr>
                <w:sz w:val="28"/>
                <w:szCs w:val="28"/>
                <w:lang w:val="en-US"/>
              </w:rPr>
              <w:t>1</w:t>
            </w:r>
            <w:r w:rsidRPr="0051119E">
              <w:rPr>
                <w:sz w:val="28"/>
                <w:szCs w:val="28"/>
                <w:lang w:val="en-US"/>
              </w:rPr>
              <w:t xml:space="preserve">__-sonli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bayoni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bilan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fan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dasturlarini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tasdiqlashga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rozilik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berilgan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>.</w:t>
            </w:r>
          </w:p>
        </w:tc>
      </w:tr>
      <w:tr w:rsidR="00A70F89" w:rsidRPr="0051119E" w:rsidTr="006E7DB0"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9213" w:type="dxa"/>
            <w:gridSpan w:val="4"/>
          </w:tcPr>
          <w:p w:rsidR="00A70F89" w:rsidRPr="0051119E" w:rsidRDefault="00A70F89" w:rsidP="006E7DB0">
            <w:pPr>
              <w:rPr>
                <w:b/>
                <w:sz w:val="28"/>
                <w:szCs w:val="28"/>
                <w:lang w:val="en-US"/>
              </w:rPr>
            </w:pPr>
            <w:r w:rsidRPr="0051119E">
              <w:rPr>
                <w:b/>
                <w:sz w:val="28"/>
                <w:szCs w:val="28"/>
                <w:lang w:val="en-US"/>
              </w:rPr>
              <w:t>Fan/</w:t>
            </w: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modul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uchun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mas’ullar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 xml:space="preserve">:  </w:t>
            </w:r>
          </w:p>
          <w:p w:rsidR="00A70F89" w:rsidRDefault="00A70F89" w:rsidP="006E7DB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M.S.Ashurova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               </w:t>
            </w:r>
            <w:r w:rsidRPr="0051119E">
              <w:rPr>
                <w:sz w:val="28"/>
                <w:szCs w:val="28"/>
                <w:lang w:val="en-US"/>
              </w:rPr>
              <w:t xml:space="preserve"> ADCHTI, “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Ingliz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tili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adabiyoti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kafedrasi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</w:p>
          <w:p w:rsidR="00A70F89" w:rsidRDefault="00A70F89" w:rsidP="006E7D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o‘</w:t>
            </w:r>
            <w:r w:rsidRPr="0051119E">
              <w:rPr>
                <w:sz w:val="28"/>
                <w:szCs w:val="28"/>
                <w:lang w:val="en-US"/>
              </w:rPr>
              <w:t>qituvchisi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>.</w:t>
            </w:r>
            <w:r w:rsidRPr="0051119E">
              <w:rPr>
                <w:sz w:val="28"/>
                <w:szCs w:val="28"/>
                <w:lang w:val="en-US"/>
              </w:rPr>
              <w:t xml:space="preserve"> </w:t>
            </w:r>
          </w:p>
          <w:p w:rsidR="00A70F89" w:rsidRDefault="00A70F89" w:rsidP="006E7D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Latn-UZ"/>
              </w:rPr>
              <w:t xml:space="preserve">                                         </w:t>
            </w:r>
            <w:r w:rsidRPr="0051119E">
              <w:rPr>
                <w:sz w:val="28"/>
                <w:szCs w:val="28"/>
                <w:lang w:val="en-US"/>
              </w:rPr>
              <w:t xml:space="preserve"> ADCHTI, “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Ingliz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tili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adabiyoti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51119E">
              <w:rPr>
                <w:sz w:val="28"/>
                <w:szCs w:val="28"/>
                <w:lang w:val="en-US"/>
              </w:rPr>
              <w:t>kafedrasi</w:t>
            </w:r>
            <w:proofErr w:type="spellEnd"/>
            <w:r w:rsidRPr="0051119E"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           </w:t>
            </w:r>
          </w:p>
          <w:p w:rsidR="00A70F89" w:rsidRPr="000C05F8" w:rsidRDefault="00A70F89" w:rsidP="006E7DB0">
            <w:pPr>
              <w:jc w:val="both"/>
              <w:rPr>
                <w:sz w:val="28"/>
                <w:szCs w:val="28"/>
                <w:lang w:val="uz-Latn-UZ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o‘</w:t>
            </w:r>
            <w:r w:rsidRPr="0051119E">
              <w:rPr>
                <w:sz w:val="28"/>
                <w:szCs w:val="28"/>
                <w:lang w:val="en-US"/>
              </w:rPr>
              <w:t>qituvchisi</w:t>
            </w:r>
            <w:proofErr w:type="spellEnd"/>
          </w:p>
        </w:tc>
      </w:tr>
      <w:tr w:rsidR="00A70F89" w:rsidRPr="0051119E" w:rsidTr="006E7DB0"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  <w:lang w:val="en-US"/>
              </w:rPr>
            </w:pPr>
            <w:r w:rsidRPr="0051119E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9213" w:type="dxa"/>
            <w:gridSpan w:val="4"/>
          </w:tcPr>
          <w:p w:rsidR="00A70F89" w:rsidRPr="0051119E" w:rsidRDefault="00A70F89" w:rsidP="006E7DB0">
            <w:pPr>
              <w:rPr>
                <w:sz w:val="28"/>
                <w:szCs w:val="28"/>
              </w:rPr>
            </w:pPr>
            <w:proofErr w:type="spellStart"/>
            <w:r w:rsidRPr="0051119E">
              <w:rPr>
                <w:b/>
                <w:sz w:val="28"/>
                <w:szCs w:val="28"/>
                <w:lang w:val="en-US"/>
              </w:rPr>
              <w:t>Taqrizchilar</w:t>
            </w:r>
            <w:proofErr w:type="spellEnd"/>
            <w:r w:rsidRPr="0051119E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A70F89" w:rsidRPr="00A70F89" w:rsidTr="006E7DB0">
        <w:tc>
          <w:tcPr>
            <w:tcW w:w="534" w:type="dxa"/>
          </w:tcPr>
          <w:p w:rsidR="00A70F89" w:rsidRPr="0051119E" w:rsidRDefault="00A70F89" w:rsidP="006E7DB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70F89" w:rsidRPr="0051119E" w:rsidRDefault="00A70F89" w:rsidP="006E7DB0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Sh.I.Shokirov</w:t>
            </w:r>
            <w:proofErr w:type="spellEnd"/>
          </w:p>
        </w:tc>
        <w:tc>
          <w:tcPr>
            <w:tcW w:w="6095" w:type="dxa"/>
            <w:gridSpan w:val="3"/>
            <w:vAlign w:val="center"/>
          </w:tcPr>
          <w:p w:rsidR="00A70F89" w:rsidRPr="00723D16" w:rsidRDefault="00A70F89" w:rsidP="006E7DB0">
            <w:pPr>
              <w:spacing w:line="276" w:lineRule="auto"/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–</w:t>
            </w:r>
            <w:r>
              <w:rPr>
                <w:color w:val="000000"/>
                <w:sz w:val="28"/>
                <w:szCs w:val="28"/>
                <w:lang w:val="uz-Latn-UZ"/>
              </w:rPr>
              <w:t>Andijon davlat universiteti fakultetlararo chet tillar (Ijtimoiy va gumanitar fanlar) kafedrasi mudiri, professor</w:t>
            </w:r>
          </w:p>
        </w:tc>
      </w:tr>
      <w:tr w:rsidR="00A70F89" w:rsidRPr="00191DE3" w:rsidTr="006E7DB0">
        <w:tc>
          <w:tcPr>
            <w:tcW w:w="534" w:type="dxa"/>
          </w:tcPr>
          <w:p w:rsidR="00A70F89" w:rsidRPr="00A70F89" w:rsidRDefault="00A70F89" w:rsidP="006E7DB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A70F89" w:rsidRPr="000F3E38" w:rsidRDefault="00A70F89" w:rsidP="006E7DB0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51119E">
              <w:rPr>
                <w:color w:val="000000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M.M.Axunov</w:t>
            </w:r>
            <w:proofErr w:type="spellEnd"/>
          </w:p>
        </w:tc>
        <w:tc>
          <w:tcPr>
            <w:tcW w:w="6095" w:type="dxa"/>
            <w:gridSpan w:val="3"/>
            <w:vAlign w:val="center"/>
          </w:tcPr>
          <w:p w:rsidR="00A70F89" w:rsidRPr="00723D16" w:rsidRDefault="00A70F89" w:rsidP="006E7DB0">
            <w:pPr>
              <w:rPr>
                <w:b/>
                <w:sz w:val="28"/>
                <w:szCs w:val="28"/>
                <w:lang w:val="uz-Latn-UZ"/>
              </w:rPr>
            </w:pPr>
            <w:r w:rsidRPr="00723D16">
              <w:rPr>
                <w:bCs/>
                <w:sz w:val="28"/>
                <w:szCs w:val="28"/>
                <w:lang w:val="uz-Cyrl-UZ"/>
              </w:rPr>
              <w:t xml:space="preserve">– Andijon davlat chet tillari instituti </w:t>
            </w:r>
            <w:r w:rsidRPr="00723D16">
              <w:rPr>
                <w:bCs/>
                <w:sz w:val="28"/>
                <w:szCs w:val="28"/>
                <w:lang w:val="uz-Latn-UZ"/>
              </w:rPr>
              <w:t xml:space="preserve">“Ingliz tili </w:t>
            </w:r>
            <w:r>
              <w:rPr>
                <w:bCs/>
                <w:sz w:val="28"/>
                <w:szCs w:val="28"/>
                <w:lang w:val="uz-Latn-UZ"/>
              </w:rPr>
              <w:t xml:space="preserve"> nazariy aspektlari” kafedrasi mudiri f.f.f.d</w:t>
            </w:r>
          </w:p>
        </w:tc>
      </w:tr>
    </w:tbl>
    <w:p w:rsidR="00A70F89" w:rsidRPr="00A70F89" w:rsidRDefault="00A70F89" w:rsidP="00A70F89">
      <w:pPr>
        <w:rPr>
          <w:sz w:val="28"/>
          <w:szCs w:val="28"/>
          <w:lang w:val="en-US"/>
        </w:rPr>
      </w:pPr>
    </w:p>
    <w:p w:rsidR="00A70F89" w:rsidRPr="00A70F89" w:rsidRDefault="00A70F89" w:rsidP="00A70F89">
      <w:pPr>
        <w:rPr>
          <w:sz w:val="28"/>
          <w:szCs w:val="28"/>
          <w:lang w:val="en-US"/>
        </w:rPr>
      </w:pPr>
    </w:p>
    <w:p w:rsidR="00A70F89" w:rsidRPr="00C40F9A" w:rsidRDefault="00A70F89" w:rsidP="00A70F89">
      <w:pPr>
        <w:rPr>
          <w:lang w:val="en-US"/>
        </w:rPr>
      </w:pPr>
    </w:p>
    <w:p w:rsidR="00A70F89" w:rsidRPr="00077272" w:rsidRDefault="00A70F89" w:rsidP="00A70F89">
      <w:pPr>
        <w:rPr>
          <w:lang w:val="en-US"/>
        </w:rPr>
      </w:pPr>
    </w:p>
    <w:p w:rsidR="00A70F89" w:rsidRPr="00054D51" w:rsidRDefault="00A70F89" w:rsidP="00A70F89">
      <w:pPr>
        <w:rPr>
          <w:lang w:val="en-US"/>
        </w:rPr>
      </w:pPr>
    </w:p>
    <w:p w:rsidR="00BA19F5" w:rsidRPr="00A70F89" w:rsidRDefault="00BA19F5">
      <w:pPr>
        <w:rPr>
          <w:lang w:val="en-US"/>
        </w:rPr>
      </w:pPr>
    </w:p>
    <w:p w:rsidR="00755881" w:rsidRPr="00C95458" w:rsidRDefault="00755881" w:rsidP="00755881">
      <w:pPr>
        <w:rPr>
          <w:sz w:val="26"/>
          <w:szCs w:val="26"/>
          <w:lang w:val="en-US"/>
        </w:rPr>
      </w:pPr>
    </w:p>
    <w:p w:rsidR="00755881" w:rsidRPr="00C95458" w:rsidRDefault="00755881" w:rsidP="00755881">
      <w:pPr>
        <w:rPr>
          <w:sz w:val="26"/>
          <w:szCs w:val="26"/>
          <w:lang w:val="en-US"/>
        </w:rPr>
      </w:pPr>
    </w:p>
    <w:p w:rsidR="00755881" w:rsidRPr="00C95458" w:rsidRDefault="00755881" w:rsidP="00755881">
      <w:pPr>
        <w:tabs>
          <w:tab w:val="left" w:pos="3968"/>
        </w:tabs>
        <w:rPr>
          <w:sz w:val="26"/>
          <w:szCs w:val="26"/>
          <w:lang w:val="en-US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A70F89" w:rsidRDefault="00A70F89" w:rsidP="00755881">
      <w:pPr>
        <w:tabs>
          <w:tab w:val="left" w:pos="3968"/>
        </w:tabs>
        <w:rPr>
          <w:sz w:val="26"/>
          <w:szCs w:val="26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755881" w:rsidRDefault="00755881" w:rsidP="00755881">
      <w:pPr>
        <w:tabs>
          <w:tab w:val="left" w:pos="3968"/>
        </w:tabs>
        <w:rPr>
          <w:sz w:val="26"/>
          <w:szCs w:val="26"/>
        </w:rPr>
      </w:pPr>
    </w:p>
    <w:p w:rsidR="00755881" w:rsidRPr="00755881" w:rsidRDefault="00755881" w:rsidP="00755881">
      <w:pPr>
        <w:rPr>
          <w:sz w:val="26"/>
          <w:szCs w:val="26"/>
        </w:rPr>
      </w:pPr>
    </w:p>
    <w:p w:rsidR="00755881" w:rsidRPr="00755881" w:rsidRDefault="00755881" w:rsidP="00755881">
      <w:pPr>
        <w:rPr>
          <w:sz w:val="26"/>
          <w:szCs w:val="26"/>
        </w:rPr>
      </w:pPr>
    </w:p>
    <w:p w:rsidR="00755881" w:rsidRDefault="00755881" w:rsidP="00755881">
      <w:pPr>
        <w:rPr>
          <w:sz w:val="26"/>
          <w:szCs w:val="26"/>
        </w:rPr>
      </w:pPr>
    </w:p>
    <w:p w:rsidR="00755881" w:rsidRDefault="00755881" w:rsidP="00755881">
      <w:pPr>
        <w:rPr>
          <w:sz w:val="26"/>
          <w:szCs w:val="26"/>
        </w:rPr>
      </w:pPr>
    </w:p>
    <w:p w:rsidR="00755881" w:rsidRPr="00755881" w:rsidRDefault="00755881" w:rsidP="00755881">
      <w:pPr>
        <w:tabs>
          <w:tab w:val="left" w:pos="1440"/>
        </w:tabs>
        <w:rPr>
          <w:sz w:val="26"/>
          <w:szCs w:val="26"/>
        </w:rPr>
      </w:pPr>
    </w:p>
    <w:p w:rsidR="00755881" w:rsidRPr="00755881" w:rsidRDefault="00755881" w:rsidP="00755881">
      <w:pPr>
        <w:tabs>
          <w:tab w:val="left" w:pos="1440"/>
        </w:tabs>
        <w:rPr>
          <w:sz w:val="26"/>
          <w:szCs w:val="26"/>
        </w:rPr>
      </w:pPr>
    </w:p>
    <w:sectPr w:rsidR="00755881" w:rsidRPr="0075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12" w:rsidRDefault="00F95912" w:rsidP="00A70F89">
      <w:r>
        <w:separator/>
      </w:r>
    </w:p>
  </w:endnote>
  <w:endnote w:type="continuationSeparator" w:id="0">
    <w:p w:rsidR="00F95912" w:rsidRDefault="00F95912" w:rsidP="00A7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_uzb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12" w:rsidRDefault="00F95912" w:rsidP="00A70F89">
      <w:r>
        <w:separator/>
      </w:r>
    </w:p>
  </w:footnote>
  <w:footnote w:type="continuationSeparator" w:id="0">
    <w:p w:rsidR="00F95912" w:rsidRDefault="00F95912" w:rsidP="00A70F89">
      <w:r>
        <w:continuationSeparator/>
      </w:r>
    </w:p>
  </w:footnote>
  <w:footnote w:id="1">
    <w:p w:rsidR="00A70F89" w:rsidRPr="00CA69CC" w:rsidRDefault="00A70F89" w:rsidP="00A70F89">
      <w:pPr>
        <w:pStyle w:val="a8"/>
        <w:jc w:val="both"/>
        <w:rPr>
          <w:lang w:val="en-US"/>
        </w:rPr>
      </w:pPr>
      <w:r w:rsidRPr="00CA69CC">
        <w:rPr>
          <w:rStyle w:val="aa"/>
        </w:rPr>
        <w:footnoteRef/>
      </w:r>
      <w:r w:rsidRPr="00CA69CC">
        <w:rPr>
          <w:lang w:val="en-US"/>
        </w:rPr>
        <w:t xml:space="preserve"> </w:t>
      </w:r>
      <w:proofErr w:type="spellStart"/>
      <w:r w:rsidRPr="00CA69CC">
        <w:rPr>
          <w:lang w:val="en-US" w:eastAsia="ru-RU"/>
        </w:rPr>
        <w:t>Ushbu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mavzu</w:t>
      </w:r>
      <w:proofErr w:type="spellEnd"/>
      <w:r w:rsidRPr="00CA69CC">
        <w:rPr>
          <w:lang w:val="en-US" w:eastAsia="ru-RU"/>
        </w:rPr>
        <w:t xml:space="preserve"> QS World University Rankings 2024 top </w:t>
      </w:r>
      <w:proofErr w:type="spellStart"/>
      <w:r w:rsidRPr="00CA69CC">
        <w:rPr>
          <w:lang w:val="en-US" w:eastAsia="ru-RU"/>
        </w:rPr>
        <w:t>reytingida</w:t>
      </w:r>
      <w:proofErr w:type="spellEnd"/>
      <w:r w:rsidRPr="00CA69CC">
        <w:rPr>
          <w:lang w:val="en-US" w:eastAsia="ru-RU"/>
        </w:rPr>
        <w:t xml:space="preserve"> 6-o‘rinni </w:t>
      </w:r>
      <w:proofErr w:type="spellStart"/>
      <w:r w:rsidRPr="00CA69CC">
        <w:rPr>
          <w:lang w:val="en-US" w:eastAsia="ru-RU"/>
        </w:rPr>
        <w:t>egallovchi</w:t>
      </w:r>
      <w:proofErr w:type="spellEnd"/>
      <w:r w:rsidRPr="00CA69CC">
        <w:rPr>
          <w:lang w:val="en-US" w:eastAsia="ru-RU"/>
        </w:rPr>
        <w:t xml:space="preserve">   </w:t>
      </w:r>
      <w:bookmarkStart w:id="2" w:name="_Hlk201053347"/>
      <w:r w:rsidRPr="00CA69CC">
        <w:rPr>
          <w:lang w:val="en-US" w:eastAsia="ru-RU"/>
        </w:rPr>
        <w:t xml:space="preserve">Stanford </w:t>
      </w:r>
      <w:proofErr w:type="spellStart"/>
      <w:r w:rsidRPr="00CA69CC">
        <w:rPr>
          <w:lang w:val="en-US" w:eastAsia="ru-RU"/>
        </w:rPr>
        <w:t>Universitetining</w:t>
      </w:r>
      <w:proofErr w:type="spellEnd"/>
      <w:r w:rsidRPr="00CA69CC">
        <w:rPr>
          <w:lang w:val="en-US" w:eastAsia="ru-RU"/>
        </w:rPr>
        <w:t xml:space="preserve"> </w:t>
      </w:r>
      <w:bookmarkEnd w:id="2"/>
      <w:r w:rsidRPr="00CA69CC">
        <w:rPr>
          <w:lang w:val="en-US" w:eastAsia="ru-RU"/>
        </w:rPr>
        <w:t xml:space="preserve"> </w:t>
      </w:r>
      <w:r w:rsidRPr="00CA69CC">
        <w:rPr>
          <w:lang w:val="en-US"/>
        </w:rPr>
        <w:t>Listening Comprehension</w:t>
      </w:r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mavzusidan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namuna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sifatida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olingan</w:t>
      </w:r>
      <w:proofErr w:type="spellEnd"/>
      <w:r w:rsidRPr="00CA69CC">
        <w:rPr>
          <w:lang w:val="en-US" w:eastAsia="ru-RU"/>
        </w:rPr>
        <w:t xml:space="preserve">: </w:t>
      </w:r>
    </w:p>
    <w:p w:rsidR="00A70F89" w:rsidRPr="006E54F1" w:rsidRDefault="00A70F89" w:rsidP="00A70F89">
      <w:pPr>
        <w:pStyle w:val="a8"/>
        <w:jc w:val="both"/>
        <w:rPr>
          <w:lang w:val="en-US"/>
        </w:rPr>
      </w:pPr>
      <w:hyperlink r:id="rId1" w:history="1">
        <w:r w:rsidRPr="006E54F1">
          <w:rPr>
            <w:rStyle w:val="a6"/>
            <w:lang w:val="en-US"/>
          </w:rPr>
          <w:t>https://explorecourses.stanford.edu/search?view=catalog&amp;filter-coursestatus-Active=on&amp;page=0&amp;catalog=&amp;academicYear=&amp;q=listening+comprehension&amp;collapse=</w:t>
        </w:r>
      </w:hyperlink>
      <w:r w:rsidRPr="006E54F1">
        <w:rPr>
          <w:lang w:val="en-US"/>
        </w:rPr>
        <w:t xml:space="preserve"> </w:t>
      </w:r>
    </w:p>
  </w:footnote>
  <w:footnote w:id="2">
    <w:p w:rsidR="00A70F89" w:rsidRPr="00CA69CC" w:rsidRDefault="00A70F89" w:rsidP="00A70F89">
      <w:pPr>
        <w:pStyle w:val="a8"/>
        <w:jc w:val="both"/>
        <w:rPr>
          <w:lang w:val="en-US"/>
        </w:rPr>
      </w:pPr>
      <w:r w:rsidRPr="00CA69CC">
        <w:rPr>
          <w:rStyle w:val="aa"/>
        </w:rPr>
        <w:footnoteRef/>
      </w:r>
      <w:proofErr w:type="spellStart"/>
      <w:r w:rsidRPr="00CA69CC">
        <w:rPr>
          <w:lang w:val="en-US" w:eastAsia="ru-RU"/>
        </w:rPr>
        <w:t>Ushbu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mavzu</w:t>
      </w:r>
      <w:proofErr w:type="spellEnd"/>
      <w:r w:rsidRPr="00CA69CC">
        <w:rPr>
          <w:lang w:val="en-US" w:eastAsia="ru-RU"/>
        </w:rPr>
        <w:t xml:space="preserve"> QS World University Rankings 2024 top </w:t>
      </w:r>
      <w:proofErr w:type="spellStart"/>
      <w:r w:rsidRPr="00CA69CC">
        <w:rPr>
          <w:lang w:val="en-US" w:eastAsia="ru-RU"/>
        </w:rPr>
        <w:t>reytingida</w:t>
      </w:r>
      <w:proofErr w:type="spellEnd"/>
      <w:r w:rsidRPr="00CA69CC">
        <w:rPr>
          <w:lang w:val="en-US" w:eastAsia="ru-RU"/>
        </w:rPr>
        <w:t xml:space="preserve"> 42-o‘rinni </w:t>
      </w:r>
      <w:proofErr w:type="spellStart"/>
      <w:r w:rsidRPr="00CA69CC">
        <w:rPr>
          <w:lang w:val="en-US" w:eastAsia="ru-RU"/>
        </w:rPr>
        <w:t>egallovchi</w:t>
      </w:r>
      <w:proofErr w:type="spellEnd"/>
      <w:r w:rsidRPr="00CA69CC">
        <w:rPr>
          <w:lang w:val="en-US" w:eastAsia="ru-RU"/>
        </w:rPr>
        <w:t xml:space="preserve">   University of</w:t>
      </w:r>
      <w:r>
        <w:rPr>
          <w:lang w:val="en-US" w:eastAsia="ru-RU"/>
        </w:rPr>
        <w:t xml:space="preserve"> </w:t>
      </w:r>
      <w:r w:rsidRPr="00CA69CC">
        <w:rPr>
          <w:lang w:val="en-US" w:eastAsia="ru-RU"/>
        </w:rPr>
        <w:t xml:space="preserve">California, Los Angeles (UCLA) Reading Strategies  </w:t>
      </w:r>
      <w:proofErr w:type="spellStart"/>
      <w:r w:rsidRPr="00CA69CC">
        <w:rPr>
          <w:lang w:val="en-US" w:eastAsia="ru-RU"/>
        </w:rPr>
        <w:t>mavzusidan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namuna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sifatida</w:t>
      </w:r>
      <w:proofErr w:type="spellEnd"/>
      <w:r w:rsidRPr="00CA69CC">
        <w:rPr>
          <w:lang w:val="en-US" w:eastAsia="ru-RU"/>
        </w:rPr>
        <w:t xml:space="preserve"> </w:t>
      </w:r>
      <w:proofErr w:type="spellStart"/>
      <w:r w:rsidRPr="00CA69CC">
        <w:rPr>
          <w:lang w:val="en-US" w:eastAsia="ru-RU"/>
        </w:rPr>
        <w:t>olingan</w:t>
      </w:r>
      <w:proofErr w:type="spellEnd"/>
      <w:r w:rsidRPr="00CA69CC">
        <w:rPr>
          <w:lang w:val="en-US" w:eastAsia="ru-RU"/>
        </w:rPr>
        <w:t xml:space="preserve">: </w:t>
      </w:r>
    </w:p>
    <w:p w:rsidR="00A70F89" w:rsidRPr="00CA69CC" w:rsidRDefault="00A70F89" w:rsidP="00A70F89">
      <w:pPr>
        <w:pStyle w:val="a8"/>
        <w:jc w:val="both"/>
        <w:rPr>
          <w:lang w:val="en-US"/>
        </w:rPr>
      </w:pPr>
      <w:r w:rsidRPr="00CA69CC">
        <w:rPr>
          <w:lang w:val="en-US"/>
        </w:rPr>
        <w:t xml:space="preserve">  </w:t>
      </w:r>
      <w:hyperlink r:id="rId2" w:history="1">
        <w:r w:rsidRPr="00CA69CC">
          <w:rPr>
            <w:rStyle w:val="a6"/>
            <w:lang w:val="en-US"/>
          </w:rPr>
          <w:t>https://guides.library.ucla.edu/c.php?g=1346324&amp;p=9931506</w:t>
        </w:r>
      </w:hyperlink>
      <w:r w:rsidRPr="00CA69CC">
        <w:rPr>
          <w:lang w:val="en-US"/>
        </w:rPr>
        <w:t xml:space="preserve"> </w:t>
      </w:r>
    </w:p>
  </w:footnote>
  <w:footnote w:id="3">
    <w:p w:rsidR="00A70F89" w:rsidRDefault="00A70F89" w:rsidP="00A70F89">
      <w:pPr>
        <w:pStyle w:val="a8"/>
        <w:jc w:val="both"/>
        <w:rPr>
          <w:rFonts w:eastAsia="Calibri"/>
          <w:lang w:val="en-US"/>
        </w:rPr>
      </w:pPr>
      <w:r>
        <w:rPr>
          <w:rStyle w:val="aa"/>
        </w:rPr>
        <w:footnoteRef/>
      </w:r>
      <w:r w:rsidRPr="00021315">
        <w:rPr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Ushbu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mavzu</w:t>
      </w:r>
      <w:proofErr w:type="spellEnd"/>
      <w:r w:rsidRPr="00021315">
        <w:rPr>
          <w:rFonts w:eastAsia="Calibri"/>
          <w:lang w:val="en-US"/>
        </w:rPr>
        <w:t xml:space="preserve">  </w:t>
      </w:r>
      <w:proofErr w:type="spellStart"/>
      <w:r w:rsidRPr="00021315">
        <w:rPr>
          <w:rFonts w:eastAsia="Calibri"/>
          <w:lang w:val="en-US"/>
        </w:rPr>
        <w:t>dunyoning</w:t>
      </w:r>
      <w:proofErr w:type="spellEnd"/>
      <w:r w:rsidRPr="00021315">
        <w:rPr>
          <w:rFonts w:eastAsia="Calibri"/>
          <w:lang w:val="en-US"/>
        </w:rPr>
        <w:t xml:space="preserve"> QS World University Rankings 2025 </w:t>
      </w:r>
      <w:proofErr w:type="spellStart"/>
      <w:r w:rsidRPr="00021315">
        <w:rPr>
          <w:rFonts w:eastAsia="Calibri"/>
          <w:lang w:val="en-US"/>
        </w:rPr>
        <w:t>topda</w:t>
      </w:r>
      <w:proofErr w:type="spellEnd"/>
      <w:r w:rsidRPr="00021315">
        <w:rPr>
          <w:rFonts w:eastAsia="Calibri"/>
          <w:lang w:val="en-US"/>
        </w:rPr>
        <w:t xml:space="preserve"> 1-o‘rinni </w:t>
      </w:r>
      <w:proofErr w:type="spellStart"/>
      <w:r w:rsidRPr="00021315">
        <w:rPr>
          <w:rFonts w:eastAsia="Calibri"/>
          <w:lang w:val="en-US"/>
        </w:rPr>
        <w:t>egallovchi</w:t>
      </w:r>
      <w:proofErr w:type="spellEnd"/>
      <w:r w:rsidRPr="00021315">
        <w:rPr>
          <w:rFonts w:eastAsia="Calibri"/>
          <w:lang w:val="en-US"/>
        </w:rPr>
        <w:t xml:space="preserve"> Massachusetts Institute of Technology (MIT, </w:t>
      </w:r>
      <w:proofErr w:type="spellStart"/>
      <w:r w:rsidRPr="00021315">
        <w:rPr>
          <w:rFonts w:eastAsia="Calibri"/>
          <w:lang w:val="en-US"/>
        </w:rPr>
        <w:t>AQSh</w:t>
      </w:r>
      <w:proofErr w:type="spellEnd"/>
      <w:r w:rsidRPr="00021315">
        <w:rPr>
          <w:rFonts w:eastAsia="Calibri"/>
          <w:lang w:val="en-US"/>
        </w:rPr>
        <w:t xml:space="preserve">) </w:t>
      </w:r>
      <w:proofErr w:type="spellStart"/>
      <w:r w:rsidRPr="00021315">
        <w:rPr>
          <w:rFonts w:eastAsia="Calibri"/>
          <w:lang w:val="en-US"/>
        </w:rPr>
        <w:t>Universitetining</w:t>
      </w:r>
      <w:proofErr w:type="spellEnd"/>
      <w:r w:rsidRPr="00021315">
        <w:rPr>
          <w:rFonts w:eastAsia="Calibri"/>
          <w:lang w:val="en-US"/>
        </w:rPr>
        <w:t xml:space="preserve"> Writing Tips</w:t>
      </w:r>
      <w:r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mavzusidan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namuna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sifatida</w:t>
      </w:r>
      <w:proofErr w:type="spellEnd"/>
      <w:r w:rsidRPr="00021315">
        <w:rPr>
          <w:rFonts w:eastAsia="Calibri"/>
          <w:lang w:val="en-US"/>
        </w:rPr>
        <w:t xml:space="preserve"> </w:t>
      </w:r>
      <w:proofErr w:type="spellStart"/>
      <w:r w:rsidRPr="00021315">
        <w:rPr>
          <w:rFonts w:eastAsia="Calibri"/>
          <w:lang w:val="en-US"/>
        </w:rPr>
        <w:t>olingan</w:t>
      </w:r>
      <w:proofErr w:type="spellEnd"/>
    </w:p>
    <w:p w:rsidR="00A70F89" w:rsidRPr="00021315" w:rsidRDefault="00A70F89" w:rsidP="00A70F89">
      <w:pPr>
        <w:pStyle w:val="a8"/>
        <w:rPr>
          <w:rFonts w:eastAsia="Calibri"/>
          <w:lang w:val="en-US"/>
        </w:rPr>
      </w:pPr>
      <w:hyperlink r:id="rId3" w:history="1">
        <w:r w:rsidRPr="002C0CF7">
          <w:rPr>
            <w:rStyle w:val="a6"/>
            <w:rFonts w:eastAsia="Calibri"/>
            <w:lang w:val="en-US"/>
          </w:rPr>
          <w:t>https://ocw.mit.edu/courses/sts-032-energy-environment-and-society-global-politics-technologies-and-ecologies-of-the-water-energy-food-crises-spring-2018/pages/assignments/writing-tips/</w:t>
        </w:r>
      </w:hyperlink>
      <w:r>
        <w:rPr>
          <w:rFonts w:eastAsia="Calibr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C013C"/>
    <w:multiLevelType w:val="multilevel"/>
    <w:tmpl w:val="C86E9BAC"/>
    <w:lvl w:ilvl="0">
      <w:start w:val="1"/>
      <w:numFmt w:val="upperRoman"/>
      <w:lvlText w:val="%1."/>
      <w:lvlJc w:val="left"/>
      <w:pPr>
        <w:ind w:left="520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bg-BG" w:eastAsia="en-US" w:bidi="ar-SA"/>
      </w:rPr>
    </w:lvl>
    <w:lvl w:ilvl="1">
      <w:start w:val="1"/>
      <w:numFmt w:val="upperRoman"/>
      <w:lvlText w:val="%1.%2."/>
      <w:lvlJc w:val="left"/>
      <w:pPr>
        <w:ind w:left="1067" w:hanging="49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bg-BG" w:eastAsia="en-US" w:bidi="ar-SA"/>
      </w:rPr>
    </w:lvl>
    <w:lvl w:ilvl="2">
      <w:numFmt w:val="bullet"/>
      <w:lvlText w:val="•"/>
      <w:lvlJc w:val="left"/>
      <w:pPr>
        <w:ind w:left="1981" w:hanging="49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03" w:hanging="49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25" w:hanging="49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47" w:hanging="49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69" w:hanging="49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91" w:hanging="49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13" w:hanging="497"/>
      </w:pPr>
      <w:rPr>
        <w:rFonts w:hint="default"/>
        <w:lang w:val="bg-BG" w:eastAsia="en-US" w:bidi="ar-SA"/>
      </w:rPr>
    </w:lvl>
  </w:abstractNum>
  <w:abstractNum w:abstractNumId="1">
    <w:nsid w:val="51F61E03"/>
    <w:multiLevelType w:val="hybridMultilevel"/>
    <w:tmpl w:val="015C75BA"/>
    <w:lvl w:ilvl="0" w:tplc="CE5AFFA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B14F162">
      <w:start w:val="1"/>
      <w:numFmt w:val="bullet"/>
      <w:lvlText w:val="o"/>
      <w:lvlJc w:val="left"/>
      <w:pPr>
        <w:ind w:left="1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D94A350">
      <w:start w:val="1"/>
      <w:numFmt w:val="bullet"/>
      <w:lvlText w:val="▪"/>
      <w:lvlJc w:val="left"/>
      <w:pPr>
        <w:ind w:left="2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D50C006">
      <w:start w:val="1"/>
      <w:numFmt w:val="bullet"/>
      <w:lvlText w:val="•"/>
      <w:lvlJc w:val="left"/>
      <w:pPr>
        <w:ind w:left="2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3D60A30">
      <w:start w:val="1"/>
      <w:numFmt w:val="bullet"/>
      <w:lvlText w:val="o"/>
      <w:lvlJc w:val="left"/>
      <w:pPr>
        <w:ind w:left="3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D40AC3C">
      <w:start w:val="1"/>
      <w:numFmt w:val="bullet"/>
      <w:lvlText w:val="▪"/>
      <w:lvlJc w:val="left"/>
      <w:pPr>
        <w:ind w:left="4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F7632CE">
      <w:start w:val="1"/>
      <w:numFmt w:val="bullet"/>
      <w:lvlText w:val="•"/>
      <w:lvlJc w:val="left"/>
      <w:pPr>
        <w:ind w:left="5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7881EC2">
      <w:start w:val="1"/>
      <w:numFmt w:val="bullet"/>
      <w:lvlText w:val="o"/>
      <w:lvlJc w:val="left"/>
      <w:pPr>
        <w:ind w:left="5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E2A92C8">
      <w:start w:val="1"/>
      <w:numFmt w:val="bullet"/>
      <w:lvlText w:val="▪"/>
      <w:lvlJc w:val="left"/>
      <w:pPr>
        <w:ind w:left="6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96A4DBB"/>
    <w:multiLevelType w:val="hybridMultilevel"/>
    <w:tmpl w:val="D640F5AC"/>
    <w:lvl w:ilvl="0" w:tplc="5748FD12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bg-BG" w:eastAsia="en-US" w:bidi="ar-SA"/>
      </w:rPr>
    </w:lvl>
    <w:lvl w:ilvl="1" w:tplc="45867262">
      <w:numFmt w:val="bullet"/>
      <w:lvlText w:val="•"/>
      <w:lvlJc w:val="left"/>
      <w:pPr>
        <w:ind w:left="1313" w:hanging="360"/>
      </w:pPr>
      <w:rPr>
        <w:rFonts w:hint="default"/>
        <w:lang w:val="bg-BG" w:eastAsia="en-US" w:bidi="ar-SA"/>
      </w:rPr>
    </w:lvl>
    <w:lvl w:ilvl="2" w:tplc="8C5E9700">
      <w:numFmt w:val="bullet"/>
      <w:lvlText w:val="•"/>
      <w:lvlJc w:val="left"/>
      <w:pPr>
        <w:ind w:left="2207" w:hanging="360"/>
      </w:pPr>
      <w:rPr>
        <w:rFonts w:hint="default"/>
        <w:lang w:val="bg-BG" w:eastAsia="en-US" w:bidi="ar-SA"/>
      </w:rPr>
    </w:lvl>
    <w:lvl w:ilvl="3" w:tplc="55980D4E">
      <w:numFmt w:val="bullet"/>
      <w:lvlText w:val="•"/>
      <w:lvlJc w:val="left"/>
      <w:pPr>
        <w:ind w:left="3101" w:hanging="360"/>
      </w:pPr>
      <w:rPr>
        <w:rFonts w:hint="default"/>
        <w:lang w:val="bg-BG" w:eastAsia="en-US" w:bidi="ar-SA"/>
      </w:rPr>
    </w:lvl>
    <w:lvl w:ilvl="4" w:tplc="CFC2E634">
      <w:numFmt w:val="bullet"/>
      <w:lvlText w:val="•"/>
      <w:lvlJc w:val="left"/>
      <w:pPr>
        <w:ind w:left="3994" w:hanging="360"/>
      </w:pPr>
      <w:rPr>
        <w:rFonts w:hint="default"/>
        <w:lang w:val="bg-BG" w:eastAsia="en-US" w:bidi="ar-SA"/>
      </w:rPr>
    </w:lvl>
    <w:lvl w:ilvl="5" w:tplc="0688DBBA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6" w:tplc="F3F6D518">
      <w:numFmt w:val="bullet"/>
      <w:lvlText w:val="•"/>
      <w:lvlJc w:val="left"/>
      <w:pPr>
        <w:ind w:left="5782" w:hanging="360"/>
      </w:pPr>
      <w:rPr>
        <w:rFonts w:hint="default"/>
        <w:lang w:val="bg-BG" w:eastAsia="en-US" w:bidi="ar-SA"/>
      </w:rPr>
    </w:lvl>
    <w:lvl w:ilvl="7" w:tplc="782A40BC">
      <w:numFmt w:val="bullet"/>
      <w:lvlText w:val="•"/>
      <w:lvlJc w:val="left"/>
      <w:pPr>
        <w:ind w:left="6675" w:hanging="360"/>
      </w:pPr>
      <w:rPr>
        <w:rFonts w:hint="default"/>
        <w:lang w:val="bg-BG" w:eastAsia="en-US" w:bidi="ar-SA"/>
      </w:rPr>
    </w:lvl>
    <w:lvl w:ilvl="8" w:tplc="B6600562">
      <w:numFmt w:val="bullet"/>
      <w:lvlText w:val="•"/>
      <w:lvlJc w:val="left"/>
      <w:pPr>
        <w:ind w:left="7569" w:hanging="360"/>
      </w:pPr>
      <w:rPr>
        <w:rFonts w:hint="default"/>
        <w:lang w:val="bg-BG" w:eastAsia="en-US" w:bidi="ar-SA"/>
      </w:rPr>
    </w:lvl>
  </w:abstractNum>
  <w:abstractNum w:abstractNumId="3">
    <w:nsid w:val="6DB91FFA"/>
    <w:multiLevelType w:val="hybridMultilevel"/>
    <w:tmpl w:val="E15AE328"/>
    <w:lvl w:ilvl="0" w:tplc="15BC4122">
      <w:numFmt w:val="bullet"/>
      <w:lvlText w:val=""/>
      <w:lvlJc w:val="left"/>
      <w:pPr>
        <w:ind w:left="160" w:hanging="156"/>
      </w:pPr>
      <w:rPr>
        <w:rFonts w:ascii="Symbol" w:eastAsia="Symbol" w:hAnsi="Symbol" w:cs="Symbol" w:hint="default"/>
        <w:w w:val="99"/>
        <w:sz w:val="26"/>
        <w:szCs w:val="26"/>
        <w:lang w:val="bg-BG" w:eastAsia="en-US" w:bidi="ar-SA"/>
      </w:rPr>
    </w:lvl>
    <w:lvl w:ilvl="1" w:tplc="36C82166">
      <w:numFmt w:val="bullet"/>
      <w:lvlText w:val="•"/>
      <w:lvlJc w:val="left"/>
      <w:pPr>
        <w:ind w:left="1079" w:hanging="156"/>
      </w:pPr>
      <w:rPr>
        <w:rFonts w:hint="default"/>
        <w:lang w:val="bg-BG" w:eastAsia="en-US" w:bidi="ar-SA"/>
      </w:rPr>
    </w:lvl>
    <w:lvl w:ilvl="2" w:tplc="922AF966">
      <w:numFmt w:val="bullet"/>
      <w:lvlText w:val="•"/>
      <w:lvlJc w:val="left"/>
      <w:pPr>
        <w:ind w:left="1999" w:hanging="156"/>
      </w:pPr>
      <w:rPr>
        <w:rFonts w:hint="default"/>
        <w:lang w:val="bg-BG" w:eastAsia="en-US" w:bidi="ar-SA"/>
      </w:rPr>
    </w:lvl>
    <w:lvl w:ilvl="3" w:tplc="5E4C12A6">
      <w:numFmt w:val="bullet"/>
      <w:lvlText w:val="•"/>
      <w:lvlJc w:val="left"/>
      <w:pPr>
        <w:ind w:left="2919" w:hanging="156"/>
      </w:pPr>
      <w:rPr>
        <w:rFonts w:hint="default"/>
        <w:lang w:val="bg-BG" w:eastAsia="en-US" w:bidi="ar-SA"/>
      </w:rPr>
    </w:lvl>
    <w:lvl w:ilvl="4" w:tplc="C6C89636">
      <w:numFmt w:val="bullet"/>
      <w:lvlText w:val="•"/>
      <w:lvlJc w:val="left"/>
      <w:pPr>
        <w:ind w:left="3838" w:hanging="156"/>
      </w:pPr>
      <w:rPr>
        <w:rFonts w:hint="default"/>
        <w:lang w:val="bg-BG" w:eastAsia="en-US" w:bidi="ar-SA"/>
      </w:rPr>
    </w:lvl>
    <w:lvl w:ilvl="5" w:tplc="386604CA">
      <w:numFmt w:val="bullet"/>
      <w:lvlText w:val="•"/>
      <w:lvlJc w:val="left"/>
      <w:pPr>
        <w:ind w:left="4758" w:hanging="156"/>
      </w:pPr>
      <w:rPr>
        <w:rFonts w:hint="default"/>
        <w:lang w:val="bg-BG" w:eastAsia="en-US" w:bidi="ar-SA"/>
      </w:rPr>
    </w:lvl>
    <w:lvl w:ilvl="6" w:tplc="209EA778">
      <w:numFmt w:val="bullet"/>
      <w:lvlText w:val="•"/>
      <w:lvlJc w:val="left"/>
      <w:pPr>
        <w:ind w:left="5678" w:hanging="156"/>
      </w:pPr>
      <w:rPr>
        <w:rFonts w:hint="default"/>
        <w:lang w:val="bg-BG" w:eastAsia="en-US" w:bidi="ar-SA"/>
      </w:rPr>
    </w:lvl>
    <w:lvl w:ilvl="7" w:tplc="34783BBA">
      <w:numFmt w:val="bullet"/>
      <w:lvlText w:val="•"/>
      <w:lvlJc w:val="left"/>
      <w:pPr>
        <w:ind w:left="6597" w:hanging="156"/>
      </w:pPr>
      <w:rPr>
        <w:rFonts w:hint="default"/>
        <w:lang w:val="bg-BG" w:eastAsia="en-US" w:bidi="ar-SA"/>
      </w:rPr>
    </w:lvl>
    <w:lvl w:ilvl="8" w:tplc="BA5CFBC2">
      <w:numFmt w:val="bullet"/>
      <w:lvlText w:val="•"/>
      <w:lvlJc w:val="left"/>
      <w:pPr>
        <w:ind w:left="7517" w:hanging="156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88"/>
    <w:rsid w:val="00233F6C"/>
    <w:rsid w:val="004C5B13"/>
    <w:rsid w:val="00755881"/>
    <w:rsid w:val="007C169D"/>
    <w:rsid w:val="009423CF"/>
    <w:rsid w:val="00A558BB"/>
    <w:rsid w:val="00A70F89"/>
    <w:rsid w:val="00B332BA"/>
    <w:rsid w:val="00BA19F5"/>
    <w:rsid w:val="00C95458"/>
    <w:rsid w:val="00D42F5F"/>
    <w:rsid w:val="00E4485E"/>
    <w:rsid w:val="00EB5388"/>
    <w:rsid w:val="00F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5920-C3A5-4098-98A2-ADD76015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A70F89"/>
    <w:pPr>
      <w:widowControl w:val="0"/>
      <w:autoSpaceDE w:val="0"/>
      <w:autoSpaceDN w:val="0"/>
      <w:ind w:left="570"/>
    </w:pPr>
    <w:rPr>
      <w:sz w:val="22"/>
      <w:szCs w:val="22"/>
      <w:lang w:val="bg-BG" w:eastAsia="en-US"/>
    </w:rPr>
  </w:style>
  <w:style w:type="paragraph" w:styleId="a5">
    <w:name w:val="List Paragraph"/>
    <w:basedOn w:val="a"/>
    <w:uiPriority w:val="34"/>
    <w:qFormat/>
    <w:rsid w:val="00A70F89"/>
    <w:pPr>
      <w:widowControl w:val="0"/>
      <w:autoSpaceDE w:val="0"/>
      <w:autoSpaceDN w:val="0"/>
      <w:spacing w:before="1" w:line="298" w:lineRule="exact"/>
      <w:ind w:left="973" w:hanging="284"/>
    </w:pPr>
    <w:rPr>
      <w:sz w:val="22"/>
      <w:szCs w:val="22"/>
      <w:u w:val="single" w:color="000000"/>
      <w:lang w:val="bg-BG" w:eastAsia="en-US"/>
    </w:rPr>
  </w:style>
  <w:style w:type="character" w:styleId="a6">
    <w:name w:val="Hyperlink"/>
    <w:uiPriority w:val="99"/>
    <w:unhideWhenUsed/>
    <w:rsid w:val="00A70F89"/>
    <w:rPr>
      <w:color w:val="0563C1"/>
      <w:u w:val="single"/>
    </w:rPr>
  </w:style>
  <w:style w:type="table" w:styleId="a7">
    <w:name w:val="Table Grid"/>
    <w:basedOn w:val="a1"/>
    <w:uiPriority w:val="39"/>
    <w:rsid w:val="00A70F89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unhideWhenUsed/>
    <w:rsid w:val="00A70F89"/>
    <w:pPr>
      <w:widowControl w:val="0"/>
      <w:autoSpaceDE w:val="0"/>
      <w:autoSpaceDN w:val="0"/>
    </w:pPr>
    <w:rPr>
      <w:sz w:val="20"/>
      <w:szCs w:val="20"/>
      <w:lang w:val="bg-BG" w:eastAsia="en-US"/>
    </w:rPr>
  </w:style>
  <w:style w:type="character" w:customStyle="1" w:styleId="a9">
    <w:name w:val="Текст сноски Знак"/>
    <w:basedOn w:val="a0"/>
    <w:link w:val="a8"/>
    <w:uiPriority w:val="99"/>
    <w:rsid w:val="00A70F89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aa">
    <w:name w:val="footnote reference"/>
    <w:basedOn w:val="a0"/>
    <w:uiPriority w:val="99"/>
    <w:semiHidden/>
    <w:unhideWhenUsed/>
    <w:rsid w:val="00A70F89"/>
    <w:rPr>
      <w:vertAlign w:val="superscript"/>
    </w:rPr>
  </w:style>
  <w:style w:type="paragraph" w:styleId="ab">
    <w:name w:val="Normal (Web)"/>
    <w:basedOn w:val="a"/>
    <w:uiPriority w:val="99"/>
    <w:unhideWhenUsed/>
    <w:rsid w:val="00A70F89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A70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ltes.pbworks.com/w/file/fetch/97068528/Get_Ready_for_IELTS_%20Reading_.pdf" TargetMode="External"/><Relationship Id="rId13" Type="http://schemas.openxmlformats.org/officeDocument/2006/relationships/hyperlink" Target="https://www.york.ac.uk/students/news/2017/celt-spring-20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referencework/10.1007/978-3-319-02261-1" TargetMode="External"/><Relationship Id="rId12" Type="http://schemas.openxmlformats.org/officeDocument/2006/relationships/hyperlink" Target="https://www.york.ac.uk/langu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vys.omu.edu.tr/storage/app/public/dbuyukahiska/133534/Approaches-and-Methods-in-Language-Teaching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ademia.edu/125457220/Multilingual_Testing_and_Assess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91228427/Council_of_Europe_2020_Common_European_Framework_of_Reference_for_Languages_Learning_Teaching_Assessment_Companion_Volume_Strasbourg_Council_of_Europe_Publishing_Authors_B_North_E_Piccardo_T_Goodier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cw.mit.edu/courses/sts-032-energy-environment-and-society-global-politics-technologies-and-ecologies-of-the-water-energy-food-crises-spring-2018/pages/assignments/writing-tips/" TargetMode="External"/><Relationship Id="rId2" Type="http://schemas.openxmlformats.org/officeDocument/2006/relationships/hyperlink" Target="https://guides.library.ucla.edu/c.php?g=1346324&amp;p=9931506" TargetMode="External"/><Relationship Id="rId1" Type="http://schemas.openxmlformats.org/officeDocument/2006/relationships/hyperlink" Target="https://explorecourses.stanford.edu/search?view=catalog&amp;filter-coursestatus-Active=on&amp;page=0&amp;catalog=&amp;academicYear=&amp;q=listening+comprehension&amp;collaps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2026-01-28T04:38:00Z</cp:lastPrinted>
  <dcterms:created xsi:type="dcterms:W3CDTF">2026-01-28T04:39:00Z</dcterms:created>
  <dcterms:modified xsi:type="dcterms:W3CDTF">2026-01-28T04:39:00Z</dcterms:modified>
</cp:coreProperties>
</file>