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19CE2" w14:textId="3C5393F7" w:rsidR="0051133A" w:rsidRPr="00A3766A" w:rsidRDefault="000B36F8" w:rsidP="00A3766A">
      <w:pPr>
        <w:spacing w:after="17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0424F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</w:t>
      </w:r>
      <w:r w:rsidR="00A650D0">
        <w:rPr>
          <w:rFonts w:ascii="Times New Roman" w:eastAsia="Times New Roman" w:hAnsi="Times New Roman" w:cs="Times New Roman"/>
          <w:b/>
          <w:sz w:val="28"/>
          <w:szCs w:val="28"/>
          <w:lang w:val="uz-Latn-UZ"/>
        </w:rPr>
        <w:t>‘</w:t>
      </w:r>
      <w:r w:rsidR="0051133A"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ZBEKISTON RESPUBLIKАSI</w:t>
      </w:r>
    </w:p>
    <w:p w14:paraId="624C6151" w14:textId="64E9577B" w:rsidR="0051133A" w:rsidRPr="00A3766A" w:rsidRDefault="00742C3C" w:rsidP="00A3766A">
      <w:pPr>
        <w:spacing w:after="17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OLIY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</w:t>
      </w:r>
      <w:r w:rsidR="00A650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LIM, FAN VA INNOVATSIYALAR </w:t>
      </w:r>
      <w:r w:rsidR="0051133A"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VАZIRLIGI</w:t>
      </w:r>
    </w:p>
    <w:p w14:paraId="1D7E4424" w14:textId="77777777" w:rsidR="0051133A" w:rsidRPr="00A3766A" w:rsidRDefault="0051133A" w:rsidP="004D5193">
      <w:pPr>
        <w:spacing w:after="17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АNDIJON DАVLАT C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ET TILLАRI INSTITUTI</w:t>
      </w:r>
    </w:p>
    <w:p w14:paraId="1008C97C" w14:textId="77777777" w:rsidR="0051133A" w:rsidRPr="00A3766A" w:rsidRDefault="0051133A" w:rsidP="00A3766A">
      <w:pPr>
        <w:spacing w:after="22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C265A90" w14:textId="77777777" w:rsidR="0051133A" w:rsidRPr="00A3766A" w:rsidRDefault="0051133A" w:rsidP="00A3766A">
      <w:pPr>
        <w:spacing w:after="18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6D08DA" w14:textId="4C6F58F0" w:rsidR="0051133A" w:rsidRDefault="0051133A" w:rsidP="006264E8">
      <w:pPr>
        <w:spacing w:after="7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19629A4" w14:textId="0C6EFD47" w:rsidR="006264E8" w:rsidRPr="003A3869" w:rsidRDefault="006264E8" w:rsidP="006264E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“TASDIQLAYMA</w:t>
      </w:r>
      <w:r w:rsidR="00E1784B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”</w:t>
      </w:r>
    </w:p>
    <w:p w14:paraId="48C835CB" w14:textId="25F28E1C" w:rsidR="006264E8" w:rsidRPr="003A3869" w:rsidRDefault="006264E8" w:rsidP="006264E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Andijon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Davlat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chet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tillar</w:t>
      </w:r>
      <w:r w:rsidR="005B2EE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institut</w:t>
      </w:r>
      <w:r w:rsidR="0073708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rektori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D.</w:t>
      </w:r>
      <w:proofErr w:type="gram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A.R</w:t>
      </w:r>
      <w:r w:rsidR="00232FA9">
        <w:rPr>
          <w:rFonts w:ascii="Times New Roman" w:hAnsi="Times New Roman" w:cs="Times New Roman"/>
          <w:b/>
          <w:bCs/>
          <w:sz w:val="28"/>
          <w:szCs w:val="28"/>
          <w:lang w:val="en-US"/>
        </w:rPr>
        <w:t>ustamov</w:t>
      </w:r>
      <w:proofErr w:type="spellEnd"/>
      <w:proofErr w:type="gram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</w:t>
      </w:r>
    </w:p>
    <w:p w14:paraId="43C495F2" w14:textId="57BDD036" w:rsidR="006264E8" w:rsidRPr="003A3869" w:rsidRDefault="006264E8" w:rsidP="006264E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4E4BD4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yil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“___________” avgust</w:t>
      </w:r>
    </w:p>
    <w:p w14:paraId="48CBC23C" w14:textId="7D5FC4D1" w:rsidR="006264E8" w:rsidRPr="00AD02E1" w:rsidRDefault="004D5193" w:rsidP="004D51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36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</w:t>
      </w:r>
      <w:r w:rsidR="006264E8" w:rsidRPr="003A386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Ro’yhatga olindi </w:t>
      </w:r>
      <w:r w:rsidR="006264E8" w:rsidRPr="00AD02E1">
        <w:rPr>
          <w:rFonts w:ascii="Times New Roman" w:hAnsi="Times New Roman" w:cs="Times New Roman"/>
          <w:b/>
          <w:bCs/>
          <w:sz w:val="28"/>
          <w:szCs w:val="28"/>
          <w:lang w:val="en-US"/>
        </w:rPr>
        <w:t>№________________</w:t>
      </w:r>
    </w:p>
    <w:p w14:paraId="4BE74619" w14:textId="482E881A" w:rsidR="006264E8" w:rsidRPr="003A3869" w:rsidRDefault="006264E8" w:rsidP="006264E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02E1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4E4BD4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AD02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yil</w:t>
      </w:r>
      <w:proofErr w:type="spellEnd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“___________” </w:t>
      </w:r>
      <w:proofErr w:type="spellStart"/>
      <w:r w:rsidRPr="003A3869">
        <w:rPr>
          <w:rFonts w:ascii="Times New Roman" w:hAnsi="Times New Roman" w:cs="Times New Roman"/>
          <w:b/>
          <w:bCs/>
          <w:sz w:val="28"/>
          <w:szCs w:val="28"/>
          <w:lang w:val="en-US"/>
        </w:rPr>
        <w:t>avgust</w:t>
      </w:r>
      <w:proofErr w:type="spellEnd"/>
    </w:p>
    <w:p w14:paraId="0A6CE0F6" w14:textId="77777777" w:rsidR="006264E8" w:rsidRPr="006264E8" w:rsidRDefault="006264E8" w:rsidP="006264E8">
      <w:pPr>
        <w:spacing w:after="7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FF9520F" w14:textId="77777777" w:rsidR="0051133A" w:rsidRPr="00A3766A" w:rsidRDefault="0051133A" w:rsidP="00A3766A">
      <w:pPr>
        <w:spacing w:after="70" w:line="276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14:paraId="6896442F" w14:textId="53388926" w:rsidR="0051133A" w:rsidRPr="004D5193" w:rsidRDefault="004D5193" w:rsidP="006264E8">
      <w:pPr>
        <w:tabs>
          <w:tab w:val="center" w:pos="3541"/>
          <w:tab w:val="center" w:pos="4250"/>
          <w:tab w:val="center" w:pos="4958"/>
          <w:tab w:val="center" w:pos="7066"/>
        </w:tabs>
        <w:spacing w:after="85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4D5193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IKKINCHI CHET TILI </w:t>
      </w:r>
    </w:p>
    <w:p w14:paraId="67C2C053" w14:textId="42F62E11" w:rsidR="0051133A" w:rsidRPr="00A3766A" w:rsidRDefault="00E1784B" w:rsidP="006264E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r w:rsidR="000424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‘</w:t>
      </w:r>
      <w:proofErr w:type="gramEnd"/>
      <w:r w:rsidR="00742C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QUV </w:t>
      </w:r>
      <w:r w:rsidR="0051133A"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DАSTURI</w:t>
      </w:r>
    </w:p>
    <w:p w14:paraId="355916A8" w14:textId="77777777" w:rsidR="0051133A" w:rsidRPr="00A3766A" w:rsidRDefault="0051133A" w:rsidP="006264E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14:paraId="35C6F117" w14:textId="77777777" w:rsidR="0051133A" w:rsidRPr="00A3766A" w:rsidRDefault="0051133A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14:paraId="2C1BD2D4" w14:textId="0D8CAE12" w:rsidR="0051133A" w:rsidRPr="007C0E82" w:rsidRDefault="0051133A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Bilim sohasi: </w:t>
      </w:r>
      <w:r w:rsidR="007C0E82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1</w:t>
      </w:r>
      <w:r w:rsidR="00753653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00000 – </w:t>
      </w:r>
      <w:proofErr w:type="spellStart"/>
      <w:r w:rsidR="007C0E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</w:t>
      </w:r>
      <w:r w:rsidR="000B36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‘</w:t>
      </w:r>
      <w:r w:rsidR="007C0E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lim</w:t>
      </w:r>
      <w:proofErr w:type="spellEnd"/>
    </w:p>
    <w:p w14:paraId="6FF8D66C" w14:textId="378A8B84" w:rsidR="0051133A" w:rsidRPr="007C0E82" w:rsidRDefault="0051133A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Taʼlim sohasi: </w:t>
      </w:r>
      <w:r w:rsidR="007C0E8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="0075365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000 – </w:t>
      </w:r>
      <w:proofErr w:type="spellStart"/>
      <w:r w:rsidR="00D157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</w:t>
      </w:r>
      <w:r w:rsidR="000B36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‘</w:t>
      </w:r>
      <w:r w:rsidR="00D157D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lim</w:t>
      </w:r>
      <w:proofErr w:type="spellEnd"/>
    </w:p>
    <w:p w14:paraId="134C3C3B" w14:textId="170B7C18" w:rsidR="0051133A" w:rsidRPr="00E1784B" w:rsidRDefault="0051133A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Taʼlim y</w:t>
      </w:r>
      <w:r w:rsidR="000424FC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o‘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nalishi:</w:t>
      </w:r>
      <w:r w:rsidR="007D0E2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60</w:t>
      </w:r>
      <w:r w:rsidR="00232F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111800</w:t>
      </w:r>
      <w:r w:rsidR="00AA72D3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– </w:t>
      </w:r>
      <w:proofErr w:type="spellStart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Xorijiy</w:t>
      </w:r>
      <w:proofErr w:type="spellEnd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til</w:t>
      </w:r>
      <w:proofErr w:type="spellEnd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E4BD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adabiyot</w:t>
      </w:r>
      <w:proofErr w:type="spellEnd"/>
      <w:r w:rsidR="00E178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</w:t>
      </w:r>
      <w:r w:rsidR="000B36F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="007D0E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us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 xml:space="preserve"> tili</w:t>
      </w:r>
      <w:r w:rsidR="00E1784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14:paraId="6EAF691D" w14:textId="275D9178" w:rsidR="00AA72D3" w:rsidRPr="00AA72D3" w:rsidRDefault="00AA72D3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</w:p>
    <w:p w14:paraId="5A607AE4" w14:textId="77777777" w:rsidR="00AA72D3" w:rsidRPr="00AA72D3" w:rsidRDefault="00AA72D3" w:rsidP="00A3766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</w:p>
    <w:p w14:paraId="42575252" w14:textId="62B389AA" w:rsidR="00AA72D3" w:rsidRPr="00AA72D3" w:rsidRDefault="00AA72D3" w:rsidP="00A3766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</w:t>
      </w:r>
      <w:r w:rsidR="0047087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AFDF74C" w14:textId="77777777" w:rsidR="0051133A" w:rsidRPr="00A3766A" w:rsidRDefault="0051133A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C10684A" w14:textId="77777777" w:rsidR="004D5193" w:rsidRDefault="004D5193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C725668" w14:textId="77777777" w:rsidR="004D5193" w:rsidRDefault="004D5193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C04DA7A" w14:textId="5C7DAD68" w:rsidR="0051133A" w:rsidRDefault="0051133A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376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Andijon</w:t>
      </w:r>
      <w:proofErr w:type="spellEnd"/>
      <w:r w:rsidRPr="00A376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4D51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–</w:t>
      </w:r>
      <w:r w:rsidRPr="00A3766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742C3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A4A26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6F431094" w14:textId="513C49A8" w:rsidR="004D5193" w:rsidRDefault="004D5193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2A2F4" w14:textId="77777777" w:rsidR="004D5193" w:rsidRPr="002A4A26" w:rsidRDefault="004D5193" w:rsidP="00A3766A">
      <w:pPr>
        <w:tabs>
          <w:tab w:val="left" w:pos="411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603"/>
        <w:gridCol w:w="1974"/>
        <w:gridCol w:w="1700"/>
        <w:gridCol w:w="2532"/>
      </w:tblGrid>
      <w:tr w:rsidR="0051133A" w:rsidRPr="00A3766A" w14:paraId="7B373266" w14:textId="77777777" w:rsidTr="00C37F1C">
        <w:trPr>
          <w:trHeight w:val="1124"/>
        </w:trPr>
        <w:tc>
          <w:tcPr>
            <w:tcW w:w="3139" w:type="dxa"/>
            <w:gridSpan w:val="2"/>
          </w:tcPr>
          <w:p w14:paraId="113E592F" w14:textId="77777777" w:rsidR="005520FB" w:rsidRDefault="0051133A" w:rsidP="007D0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kodi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F0120E" w14:textId="295B11B6" w:rsidR="0051133A" w:rsidRPr="00A3766A" w:rsidRDefault="004E4BD4" w:rsidP="004E4B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IChT25,6-720</w:t>
            </w:r>
          </w:p>
        </w:tc>
        <w:tc>
          <w:tcPr>
            <w:tcW w:w="1974" w:type="dxa"/>
          </w:tcPr>
          <w:p w14:paraId="57F15C7B" w14:textId="43FFA16B" w:rsidR="0051133A" w:rsidRPr="00742C3C" w:rsidRDefault="000424FC" w:rsidP="00A3766A">
            <w:pPr>
              <w:spacing w:line="276" w:lineRule="auto"/>
              <w:ind w:left="21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quv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yili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42C3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4E4B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4E4B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6175B9C4" w14:textId="77777777" w:rsidR="0051133A" w:rsidRPr="00A3766A" w:rsidRDefault="0051133A" w:rsidP="00C37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C64814C" w14:textId="77777777" w:rsidR="0051133A" w:rsidRPr="00A3766A" w:rsidRDefault="0051133A" w:rsidP="00A3766A">
            <w:pPr>
              <w:spacing w:line="276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Semestr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36C12C6F" w14:textId="47284535" w:rsidR="0051133A" w:rsidRPr="004E4BD4" w:rsidRDefault="004D5193" w:rsidP="00A3766A">
            <w:pPr>
              <w:spacing w:line="276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5-6</w:t>
            </w:r>
          </w:p>
        </w:tc>
        <w:tc>
          <w:tcPr>
            <w:tcW w:w="2532" w:type="dxa"/>
          </w:tcPr>
          <w:p w14:paraId="2BD2607D" w14:textId="77777777" w:rsidR="0051133A" w:rsidRPr="00A3766A" w:rsidRDefault="0051133A" w:rsidP="00A3766A">
            <w:pPr>
              <w:spacing w:line="276" w:lineRule="auto"/>
              <w:ind w:left="619" w:right="5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ECTS -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Kreditlar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0CC5DCC" w14:textId="6AD7022E" w:rsidR="0051133A" w:rsidRPr="00A3766A" w:rsidRDefault="00E0508B" w:rsidP="00A3766A">
            <w:pPr>
              <w:spacing w:line="276" w:lineRule="auto"/>
              <w:ind w:left="619" w:right="5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51133A" w:rsidRPr="00A3766A" w14:paraId="3949D274" w14:textId="77777777" w:rsidTr="0051133A">
        <w:tc>
          <w:tcPr>
            <w:tcW w:w="3139" w:type="dxa"/>
            <w:gridSpan w:val="2"/>
          </w:tcPr>
          <w:p w14:paraId="4A0B9C7D" w14:textId="77777777" w:rsidR="00E1784B" w:rsidRDefault="0051133A" w:rsidP="00A37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956459" w14:textId="4272D2BE" w:rsidR="0051133A" w:rsidRPr="00E1784B" w:rsidRDefault="00E1784B" w:rsidP="00A37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Tanlov</w:t>
            </w:r>
            <w:proofErr w:type="spellEnd"/>
          </w:p>
        </w:tc>
        <w:tc>
          <w:tcPr>
            <w:tcW w:w="3674" w:type="dxa"/>
            <w:gridSpan w:val="2"/>
          </w:tcPr>
          <w:p w14:paraId="71377662" w14:textId="2DC5E52B" w:rsidR="005520FB" w:rsidRPr="000424FC" w:rsidRDefault="00742C3C" w:rsidP="00A376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</w:t>
            </w:r>
            <w:r w:rsidR="00A650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="0051133A" w:rsidRP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lim</w:t>
            </w:r>
            <w:proofErr w:type="spellEnd"/>
            <w:r w:rsidR="0051133A" w:rsidRP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tili</w:t>
            </w:r>
            <w:proofErr w:type="spellEnd"/>
            <w:r w:rsidR="0051133A" w:rsidRP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77C57573" w14:textId="2AD5F7FE" w:rsidR="0051133A" w:rsidRPr="00971B6F" w:rsidRDefault="00971B6F" w:rsidP="00A37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Rus tili</w:t>
            </w:r>
          </w:p>
        </w:tc>
        <w:tc>
          <w:tcPr>
            <w:tcW w:w="2532" w:type="dxa"/>
          </w:tcPr>
          <w:p w14:paraId="6D37B3B0" w14:textId="77777777" w:rsidR="0051133A" w:rsidRPr="00A3766A" w:rsidRDefault="0051133A" w:rsidP="00A3766A">
            <w:pPr>
              <w:spacing w:line="27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hAnsi="Times New Roman" w:cs="Times New Roman"/>
                <w:sz w:val="28"/>
                <w:szCs w:val="28"/>
              </w:rPr>
              <w:t>Haftadagi</w:t>
            </w:r>
            <w:proofErr w:type="spellEnd"/>
            <w:r w:rsidRPr="00A3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hAnsi="Times New Roman" w:cs="Times New Roman"/>
                <w:sz w:val="28"/>
                <w:szCs w:val="28"/>
              </w:rPr>
              <w:t>dars</w:t>
            </w:r>
            <w:proofErr w:type="spellEnd"/>
            <w:r w:rsidRPr="00A37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hAnsi="Times New Roman" w:cs="Times New Roman"/>
                <w:sz w:val="28"/>
                <w:szCs w:val="28"/>
              </w:rPr>
              <w:t>soatlari</w:t>
            </w:r>
            <w:proofErr w:type="spellEnd"/>
          </w:p>
          <w:p w14:paraId="0CF54AF8" w14:textId="77777777" w:rsidR="0051133A" w:rsidRPr="00A3766A" w:rsidRDefault="0051133A" w:rsidP="00A3766A">
            <w:pPr>
              <w:spacing w:line="276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133A" w:rsidRPr="00A3766A" w14:paraId="75B61C97" w14:textId="77777777" w:rsidTr="0051133A">
        <w:tc>
          <w:tcPr>
            <w:tcW w:w="536" w:type="dxa"/>
            <w:vMerge w:val="restart"/>
          </w:tcPr>
          <w:p w14:paraId="601B751F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3" w:type="dxa"/>
            <w:vAlign w:val="center"/>
          </w:tcPr>
          <w:p w14:paraId="1868FCF5" w14:textId="77777777" w:rsidR="0051133A" w:rsidRPr="00A3766A" w:rsidRDefault="0051133A" w:rsidP="00A3766A">
            <w:pPr>
              <w:spacing w:line="276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Fanning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1974" w:type="dxa"/>
          </w:tcPr>
          <w:p w14:paraId="0EBCFC8D" w14:textId="77777777" w:rsidR="0051133A" w:rsidRPr="00A3766A" w:rsidRDefault="00742C3C" w:rsidP="00A3766A">
            <w:pPr>
              <w:spacing w:after="53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Аuditoriya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mash</w:t>
            </w:r>
            <w:r w:rsidR="000424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g‘</w:t>
            </w:r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ulotlari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33173E2" w14:textId="77777777" w:rsidR="0051133A" w:rsidRPr="00A3766A" w:rsidRDefault="0051133A" w:rsidP="00A3766A">
            <w:pPr>
              <w:spacing w:line="27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00" w:type="dxa"/>
          </w:tcPr>
          <w:p w14:paraId="1B376398" w14:textId="77777777" w:rsidR="0051133A" w:rsidRPr="00A3766A" w:rsidRDefault="0051133A" w:rsidP="00A376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Mustaqil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taʼlim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32" w:type="dxa"/>
          </w:tcPr>
          <w:p w14:paraId="36F4846E" w14:textId="77777777" w:rsidR="0051133A" w:rsidRPr="00A3766A" w:rsidRDefault="0051133A" w:rsidP="00A3766A">
            <w:pPr>
              <w:spacing w:after="24" w:line="276" w:lineRule="auto"/>
              <w:ind w:left="1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Jami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yuklama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894202" w14:textId="77777777" w:rsidR="0051133A" w:rsidRPr="00A3766A" w:rsidRDefault="0051133A" w:rsidP="00A3766A">
            <w:pPr>
              <w:spacing w:line="276" w:lineRule="auto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1133A" w:rsidRPr="00A3766A" w14:paraId="75952548" w14:textId="77777777" w:rsidTr="0051133A">
        <w:tc>
          <w:tcPr>
            <w:tcW w:w="536" w:type="dxa"/>
            <w:vMerge/>
          </w:tcPr>
          <w:p w14:paraId="6673D333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14:paraId="60E66B8E" w14:textId="5728156C" w:rsidR="0051133A" w:rsidRPr="006264E8" w:rsidRDefault="004D5193" w:rsidP="00A3766A">
            <w:pPr>
              <w:spacing w:line="276" w:lineRule="auto"/>
              <w:ind w:left="187" w:right="5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74" w:type="dxa"/>
          </w:tcPr>
          <w:p w14:paraId="02B90F6A" w14:textId="60E81547" w:rsidR="0051133A" w:rsidRPr="00A3766A" w:rsidRDefault="00E1784B" w:rsidP="00A3766A">
            <w:pPr>
              <w:spacing w:line="276" w:lineRule="auto"/>
              <w:ind w:right="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700" w:type="dxa"/>
          </w:tcPr>
          <w:p w14:paraId="10910D68" w14:textId="44374585" w:rsidR="0051133A" w:rsidRPr="00A3766A" w:rsidRDefault="0051133A" w:rsidP="00A3766A">
            <w:pPr>
              <w:spacing w:line="276" w:lineRule="auto"/>
              <w:ind w:right="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E17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E0A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17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532" w:type="dxa"/>
          </w:tcPr>
          <w:p w14:paraId="27BC1598" w14:textId="606D6BA8" w:rsidR="0051133A" w:rsidRPr="00A3766A" w:rsidRDefault="00E0508B" w:rsidP="00A3766A">
            <w:pPr>
              <w:spacing w:line="276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51133A" w:rsidRPr="000B36F8" w14:paraId="78925850" w14:textId="77777777" w:rsidTr="0051133A">
        <w:tc>
          <w:tcPr>
            <w:tcW w:w="536" w:type="dxa"/>
          </w:tcPr>
          <w:p w14:paraId="75C43CC7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09" w:type="dxa"/>
            <w:gridSpan w:val="4"/>
          </w:tcPr>
          <w:p w14:paraId="045CA7CA" w14:textId="399299F6" w:rsidR="0051133A" w:rsidRPr="000B36F8" w:rsidRDefault="00232FA9" w:rsidP="00232FA9">
            <w:pPr>
              <w:pStyle w:val="a4"/>
              <w:spacing w:after="17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</w:t>
            </w:r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Fanning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mazmuni</w:t>
            </w:r>
            <w:proofErr w:type="spellEnd"/>
          </w:p>
          <w:p w14:paraId="4829331B" w14:textId="77777777" w:rsidR="00232FA9" w:rsidRPr="000B36F8" w:rsidRDefault="00232FA9" w:rsidP="00232FA9">
            <w:pPr>
              <w:pStyle w:val="a4"/>
              <w:spacing w:after="17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19DAFD8" w14:textId="77777777" w:rsidR="0051133A" w:rsidRPr="000B36F8" w:rsidRDefault="0051133A" w:rsidP="00A3766A">
            <w:pPr>
              <w:spacing w:after="17" w:line="276" w:lineRule="auto"/>
              <w:ind w:left="282" w:right="28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Fanni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qitishdan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maqsad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ogʼzaki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shakllarini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integrallashgan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rgatish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kontekstlardagi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malakalarini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xususan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gʼrisidagi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nazariy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bilimlarini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takomillashtirish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hamda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malakalarini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kasbiy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ilmiy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faoliyatda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llay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taʼminlashdir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496FEBE7" w14:textId="77777777" w:rsidR="0051133A" w:rsidRPr="000B36F8" w:rsidRDefault="0051133A" w:rsidP="00A3766A">
            <w:pPr>
              <w:spacing w:after="27" w:line="276" w:lineRule="auto"/>
              <w:ind w:left="282" w:right="28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Fanning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vazifasi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umumeʼtirof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etilgan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meʼyorlarga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C1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darajada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zaruriy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integrallashgan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tarzda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rgatish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malakalarini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rivojlantirishdir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1599E57" w14:textId="77777777" w:rsidR="00232FA9" w:rsidRPr="000B36F8" w:rsidRDefault="00232FA9" w:rsidP="00232FA9">
            <w:pPr>
              <w:spacing w:after="27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1EAF21E" w14:textId="5971568B" w:rsidR="00232FA9" w:rsidRPr="000B36F8" w:rsidRDefault="00232FA9" w:rsidP="00232FA9">
            <w:pPr>
              <w:spacing w:after="27"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</w:t>
            </w:r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Start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sosiy</w:t>
            </w:r>
            <w:proofErr w:type="spellEnd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qism</w:t>
            </w:r>
            <w:proofErr w:type="spellEnd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amaliy</w:t>
            </w:r>
            <w:proofErr w:type="spellEnd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mashgʼulotlar</w:t>
            </w:r>
            <w:proofErr w:type="spellEnd"/>
            <w:r w:rsidR="0051133A"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14:paraId="65B9CF43" w14:textId="14E5E34B" w:rsidR="0051133A" w:rsidRPr="000B36F8" w:rsidRDefault="0051133A" w:rsidP="00232FA9">
            <w:pPr>
              <w:spacing w:after="27"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24512F15" w14:textId="77777777" w:rsidR="0051133A" w:rsidRPr="000B36F8" w:rsidRDefault="0051133A" w:rsidP="00A3766A">
            <w:pPr>
              <w:spacing w:after="27" w:line="276" w:lineRule="auto"/>
              <w:ind w:left="282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maliy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mashgʼulotlar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mavzular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tavsiya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etiladi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59880820" w14:textId="1380B2E4" w:rsidR="0051133A" w:rsidRPr="000B36F8" w:rsidRDefault="0051133A" w:rsidP="004B3573">
            <w:pPr>
              <w:spacing w:after="27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2ACA91D" w14:textId="059DC9BC" w:rsidR="0051133A" w:rsidRPr="000B36F8" w:rsidRDefault="0051133A" w:rsidP="00A3766A">
            <w:pPr>
              <w:spacing w:after="27" w:line="276" w:lineRule="auto"/>
              <w:ind w:left="282" w:right="28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fani</w:t>
            </w:r>
            <w:proofErr w:type="spellEnd"/>
            <w:r w:rsidR="000B36F8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5-8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semestrlar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qitiladi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Mazkur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nikma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zlashish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yozish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nikmalarni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baravar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rivojlantirishga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qiladi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Modul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yakunida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Yevropa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“Chet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umumevropa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kompetentsiyalari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proofErr w:type="gramStart"/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qitish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gʼrisidagi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umumeʼtirof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etilgan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meʼyorlari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(CEFR)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rgangan</w:t>
            </w:r>
            <w:proofErr w:type="spellEnd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tillarini</w:t>
            </w:r>
            <w:proofErr w:type="spellEnd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0E2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semestr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bosqichma-bosqich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A1 dan B1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darajagacha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amalda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llay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olishlari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nazarda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tutiladi</w:t>
            </w:r>
            <w:proofErr w:type="spellEnd"/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6081BF6" w14:textId="77777777" w:rsidR="00C37F1C" w:rsidRPr="000B36F8" w:rsidRDefault="00C37F1C" w:rsidP="00A3766A">
            <w:pPr>
              <w:spacing w:after="17" w:line="276" w:lineRule="auto"/>
              <w:ind w:left="282" w:right="138" w:firstLine="28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680C139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lastRenderedPageBreak/>
              <w:t xml:space="preserve">1-mavzu.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Shaxs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shaxsiyat</w:t>
            </w:r>
            <w:proofErr w:type="spellEnd"/>
          </w:p>
          <w:p w14:paraId="24817D80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shaxsiy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ma’lumotlar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tashqi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rinish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xarakterga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oid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so‘z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iboralarni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o‘zlari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boshqalar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haqida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qisqa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og‘zaki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nutq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Present Simple, “be”; Vocabulary: personal details, personality adjectives)</w:t>
            </w:r>
          </w:p>
          <w:p w14:paraId="16B87085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2-mavzu.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Kundalik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hayot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odatlar</w:t>
            </w:r>
            <w:proofErr w:type="spellEnd"/>
          </w:p>
          <w:p w14:paraId="3CC149B3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kundalik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faoliyatlar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vaqt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ifodalaridan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foydalanib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tartibini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tasvirlaydilar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kundalik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hayotga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oid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matnlarni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tinglaydilar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jadval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Present Simple, Present Continuous; Vocabulary: daily routines, time expressions)</w:t>
            </w:r>
          </w:p>
          <w:p w14:paraId="5E353862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3-mavzu.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Oila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munosabatlar</w:t>
            </w:r>
            <w:proofErr w:type="spellEnd"/>
          </w:p>
          <w:p w14:paraId="3AC0F812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oila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a’zolari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qarindoshlik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munosabatlarini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tasvirlashni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oilasi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haqida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matn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rolli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o‘yinlarda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ishtirok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etadilar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possessive adjectives, “have got”; Vocabulary: family, relationships)</w:t>
            </w:r>
          </w:p>
          <w:p w14:paraId="17F996AB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4-mavzu.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Bo‘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vaqt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qiziqishlar</w:t>
            </w:r>
            <w:proofErr w:type="spellEnd"/>
          </w:p>
          <w:p w14:paraId="5D15E693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vaqtni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mazmunli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o‘tkazish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sevimli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mashg‘ulotlar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haqida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suhbatlashadilar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qobiliyat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ruxsatni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ifodalovchi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tuzilmalarni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amalda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qo‘llaydilar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can/can’t; Vocabulary: hobbies, sports, leisure)</w:t>
            </w:r>
          </w:p>
          <w:p w14:paraId="2C3B880B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5-mavzu.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Inson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joylarni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tasvirlash</w:t>
            </w:r>
            <w:proofErr w:type="spellEnd"/>
          </w:p>
          <w:p w14:paraId="02DEE464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odamlar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shahar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ichidagi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joylarni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sifatlar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yordamida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tasvirlaydilar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mashhur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shaxs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joy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haqida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tavsif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tayyorlaydilar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adjectives, “be”; Vocabulary: physical description, places in town)</w:t>
            </w:r>
          </w:p>
          <w:p w14:paraId="3BEC945D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6-mavzu. Oziq-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ovqat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ovqatlanish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odatlari</w:t>
            </w:r>
            <w:proofErr w:type="spellEnd"/>
          </w:p>
          <w:p w14:paraId="7E048AED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oziq-ovqat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mahsulotlari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ovqatlanish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madaniyatiga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oid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zlarni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menyu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savdo-dialoglarda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ishtirok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etadilar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countable/uncountable nouns, some/any; Vocabulary: food, meals)</w:t>
            </w:r>
          </w:p>
          <w:p w14:paraId="0F52A075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7-mavzu. Ob-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havo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fasllar</w:t>
            </w:r>
            <w:proofErr w:type="spellEnd"/>
          </w:p>
          <w:p w14:paraId="6FE273CE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mamlakatlardagi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ob-havo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sharoitlarini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tasvirlaydilar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ob-havo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prognozi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yozishni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there is/are; Vocabulary: weather, seasons)</w:t>
            </w:r>
          </w:p>
          <w:p w14:paraId="5D8194BA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8-mavzu. Shahar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hayoti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va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yo‘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nalishlar</w:t>
            </w:r>
            <w:proofErr w:type="spellEnd"/>
          </w:p>
          <w:p w14:paraId="4F339D2E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shahar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infratuzilmasi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nalish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berishga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oid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nutq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ko‘nikmalarini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rivojlantiradilar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mahalliy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hudud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bo‘yicha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qo‘llanma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there is/are; Vocabulary: shops, landmarks, directions)</w:t>
            </w:r>
          </w:p>
          <w:p w14:paraId="0A21BFFC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9-mavzu.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tmish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voqealar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sayohatlar</w:t>
            </w:r>
            <w:proofErr w:type="spellEnd"/>
          </w:p>
          <w:p w14:paraId="4BCEEAF5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voqealar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ta’til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haqidagi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hikoyalarni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bayon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qiladilar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sayohat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kundaligi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yozadilar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Past Simple; Vocabulary: holidays, travel)</w:t>
            </w:r>
          </w:p>
          <w:p w14:paraId="5C188C9F" w14:textId="77777777" w:rsidR="00100271" w:rsidRPr="000B36F8" w:rsidRDefault="00100271" w:rsidP="0010027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10-mavzu.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Ta’lim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sog‘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lom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turmush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tarzi</w:t>
            </w:r>
            <w:proofErr w:type="spellEnd"/>
          </w:p>
          <w:p w14:paraId="34D7A4E0" w14:textId="77777777" w:rsidR="00100271" w:rsidRPr="000B36F8" w:rsidRDefault="00100271" w:rsidP="00100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ta’lim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kasb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sog‘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liq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mavzularida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fikr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almashadilar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maslahat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majburiyatni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ifodalovchi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tuzilmalarni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qo‘llaydilar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br/>
              <w:t>(Grammar: should/must; Vocabulary: jobs, health, education)</w:t>
            </w:r>
          </w:p>
          <w:p w14:paraId="36C6EEC5" w14:textId="77777777" w:rsidR="0051133A" w:rsidRPr="000B36F8" w:rsidRDefault="0051133A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xorijiy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mamlakatdagi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sinf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xonasining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suratini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sinf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xonalari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jihozlanishi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parta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stullarning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joylashishi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tasvirlashni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8C2DF73" w14:textId="77777777" w:rsidR="0051133A" w:rsidRPr="000B36F8" w:rsidRDefault="0051133A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xorijiy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mamlakatlarda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qituvchi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munosabatlari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aks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iboralarni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tekstni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702F720" w14:textId="77777777" w:rsidR="0051133A" w:rsidRPr="000B36F8" w:rsidRDefault="000424FC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el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ta’lim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tizimiga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zlarni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taxlil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qiladilar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7CF50E2" w14:textId="77777777" w:rsidR="0051133A" w:rsidRPr="000B36F8" w:rsidRDefault="0051133A" w:rsidP="00A3766A">
            <w:pPr>
              <w:spacing w:after="185" w:line="276" w:lineRule="auto"/>
              <w:ind w:left="720"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7-mavzu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Shahar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qishloq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hayoti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75EA1CE" w14:textId="77777777" w:rsidR="0051133A" w:rsidRPr="000B36F8" w:rsidRDefault="0051133A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shahar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qishloq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viloyatlari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haqida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rasmlaridan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tayyorlaydilar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ayyohlarga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ljallangan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kitob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llanma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veb-sahifa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yaratadilar</w:t>
            </w:r>
            <w:proofErr w:type="spellEnd"/>
          </w:p>
          <w:p w14:paraId="44721C0D" w14:textId="77777777" w:rsidR="0051133A" w:rsidRPr="000B36F8" w:rsidRDefault="0051133A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mamlakatlarda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shahar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qishloqlarda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yashovchi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kishilarning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soni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aks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etgan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statistik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maʼlumotlarni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rib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chiqadilar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muhokama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qiladilar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8AAEBBF" w14:textId="77777777" w:rsidR="0051133A" w:rsidRPr="000B36F8" w:rsidRDefault="0051133A" w:rsidP="00A3766A">
            <w:pPr>
              <w:spacing w:after="185" w:line="276" w:lineRule="auto"/>
              <w:ind w:left="720"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8-mavz</w:t>
            </w:r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u Dam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olish</w:t>
            </w:r>
            <w:proofErr w:type="spellEnd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sport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bilan</w:t>
            </w:r>
            <w:proofErr w:type="spellEnd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shug‘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ullanish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0022F41A" w14:textId="77777777" w:rsidR="0051133A" w:rsidRPr="000B36F8" w:rsidRDefault="0051133A" w:rsidP="00A3766A">
            <w:pPr>
              <w:pStyle w:val="a4"/>
              <w:numPr>
                <w:ilvl w:val="0"/>
                <w:numId w:val="6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mashhur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sport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turlariga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birikmalarini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chiqadilar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muntazam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qatnashadigan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sport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ta’riflab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</w:t>
            </w:r>
          </w:p>
          <w:p w14:paraId="57FB4AA2" w14:textId="77777777" w:rsidR="0051133A" w:rsidRPr="000B36F8" w:rsidRDefault="0051133A" w:rsidP="00A3766A">
            <w:pPr>
              <w:numPr>
                <w:ilvl w:val="0"/>
                <w:numId w:val="3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“Chet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mehmonni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qaysi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sport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musobaqasini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tomosha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qilgani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edingiz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?”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futbol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mavzusida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topshiriq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beriladi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5E6B03BD" w14:textId="77777777" w:rsidR="0051133A" w:rsidRPr="000B36F8" w:rsidRDefault="0051133A" w:rsidP="00A3766A">
            <w:pPr>
              <w:spacing w:after="185" w:line="276" w:lineRule="auto"/>
              <w:ind w:left="720" w:right="6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9-mavzu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Aloqa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texnologiyalar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A7B5E8C" w14:textId="77777777" w:rsidR="0051133A" w:rsidRPr="000B36F8" w:rsidRDefault="0051133A" w:rsidP="00A3766A">
            <w:pPr>
              <w:pStyle w:val="a4"/>
              <w:numPr>
                <w:ilvl w:val="0"/>
                <w:numId w:val="6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mamlakatlardagi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telefonda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suhbatlashish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tartiblari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haqidagi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maʼlumotlarni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playdilar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79E7087B" w14:textId="77777777" w:rsidR="0051133A" w:rsidRPr="000B36F8" w:rsidRDefault="0051133A" w:rsidP="00A3766A">
            <w:pPr>
              <w:pStyle w:val="a4"/>
              <w:numPr>
                <w:ilvl w:val="0"/>
                <w:numId w:val="6"/>
              </w:numPr>
              <w:spacing w:after="185" w:line="276" w:lineRule="auto"/>
              <w:ind w:right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yaratgan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veb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sahifa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elliklar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qiziqarli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nimalar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qilinishi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lozimligini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F3D5EE8" w14:textId="19C555CB" w:rsidR="0051133A" w:rsidRPr="000B36F8" w:rsidRDefault="0051133A" w:rsidP="00A3766A">
            <w:pPr>
              <w:spacing w:line="276" w:lineRule="auto"/>
              <w:ind w:left="720" w:righ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asoslangan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metodikasi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asosida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boriladi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Har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oy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ljallangan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kichik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guruhlarga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doirasida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tanlagan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ustida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boradilar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606EA672" w14:textId="77777777" w:rsidR="0051133A" w:rsidRPr="000B36F8" w:rsidRDefault="0051133A" w:rsidP="00A3766A">
            <w:pPr>
              <w:spacing w:line="276" w:lineRule="auto"/>
              <w:ind w:right="6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14:paraId="68178995" w14:textId="77777777" w:rsidR="000B36F8" w:rsidRPr="000B36F8" w:rsidRDefault="00100271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D0E2F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-6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semestr</w:t>
            </w:r>
            <w:proofErr w:type="spellEnd"/>
            <w:r w:rsidR="007D0E2F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qitiladi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Birinchi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329D00B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yakunida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Yevropa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“Chet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A995C83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umumevropa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kompetensiyalari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</w:p>
          <w:p w14:paraId="066D450D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risidagi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umumeʼtirof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etilgan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meʼyorlari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(CEFR)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6592CB9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qariyb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D0E2F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A1-A2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yakuniga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borib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B1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darajada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3FDF274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tutiladi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Yevropa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EF6F49A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“Chet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umumevropa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kompetensiyalari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E215324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(CEFR)"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meʼyorlarida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belgilanganidek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92D2F3D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bosqichda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eʼtibor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strategiyalarini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3A6844E" w14:textId="77777777" w:rsidR="000B36F8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rivojlantirishga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dialogda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suhbatga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qaratilsa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ikkin</w:t>
            </w:r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</w:t>
            </w:r>
            <w:proofErr w:type="spellEnd"/>
            <w:r w:rsidR="00100271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21B4577" w14:textId="77777777" w:rsidR="000B36F8" w:rsidRPr="000B36F8" w:rsidRDefault="00100271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oxiriga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kelib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monolog (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prezentatsiya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debat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kasbga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CC9F83" w14:textId="062E87C5" w:rsidR="0051133A" w:rsidRPr="000B36F8" w:rsidRDefault="0051133A" w:rsidP="00A3766A">
            <w:pPr>
              <w:spacing w:line="276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intervyu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rinishdagi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rivojlantirishga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qaratiladi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8E7F470" w14:textId="77777777" w:rsidR="000B36F8" w:rsidRPr="000B36F8" w:rsidRDefault="00C77450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3</w:t>
            </w:r>
            <w:r w:rsidR="0051133A" w:rsidRPr="000B36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kurs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doirasida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talabalarning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tinglash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63DBEE3" w14:textId="2B44C936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rivojlantiriladi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 </w:t>
            </w:r>
          </w:p>
          <w:p w14:paraId="29D0CAC1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shaxsiyat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49FF221C" w14:textId="77777777" w:rsidR="0051133A" w:rsidRPr="000B36F8" w:rsidRDefault="000424FC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zbekiston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zlovchi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mamlakatlarda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milliy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ramzlar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tuzilishi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BCC5766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Oziq-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ovqat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941CBFB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Sihat-salomatlik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C3B338C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Oilaviy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qadriyatlar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6357A20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4C9ABF44" w14:textId="77777777" w:rsidR="0051133A" w:rsidRPr="000B36F8" w:rsidRDefault="0051133A" w:rsidP="00A3766A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Shahar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qishloq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hayoti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67A882E5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Tinglash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</w:t>
            </w:r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ljallangan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matn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turlari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:</w:t>
            </w:r>
          </w:p>
          <w:p w14:paraId="46B27A4F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dialoglar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suhbatlar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; </w:t>
            </w:r>
          </w:p>
          <w:p w14:paraId="480B10D9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telefon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orqali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muloqot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; </w:t>
            </w:r>
          </w:p>
          <w:p w14:paraId="1DC744B1" w14:textId="77777777" w:rsidR="000B36F8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jamoat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joylaridagi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eʼlonlar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masalan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temir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y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vokzali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aeroportdagi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  <w:p w14:paraId="6B92411A" w14:textId="0C917962" w:rsidR="0051133A" w:rsidRPr="000B36F8" w:rsidRDefault="00B51152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eʼlonlar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); </w:t>
            </w:r>
          </w:p>
          <w:p w14:paraId="2B982952" w14:textId="77777777" w:rsidR="00B51152" w:rsidRDefault="00B51152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rsatmalar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riqnomalar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(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auditoriyadagi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14:paraId="64D86E57" w14:textId="78D7DEF6" w:rsidR="0051133A" w:rsidRPr="000B36F8" w:rsidRDefault="00B51152" w:rsidP="00B511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qituvchining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E0DEF06" w14:textId="32B45A64" w:rsidR="0051133A" w:rsidRPr="000B36F8" w:rsidRDefault="00B51152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rsatmalari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ovqat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tayerlash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14:paraId="0806E042" w14:textId="314013F6" w:rsidR="000B36F8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velosipedni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texnika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vositalarini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taʼmirlash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singari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oson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79796D7" w14:textId="7EF57EDA" w:rsidR="0051133A" w:rsidRPr="000B36F8" w:rsidRDefault="00B51152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proofErr w:type="gram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rsatmalar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);  </w:t>
            </w:r>
          </w:p>
          <w:p w14:paraId="6D8291E4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 xml:space="preserve">tele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radio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xabarlar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ob-havo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maʼlumotlari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4523C539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monologlar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prezentatsiyalar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);  </w:t>
            </w:r>
          </w:p>
          <w:p w14:paraId="0851FD0B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 xml:space="preserve">tele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radio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hujjatli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filmlar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4C654099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badiiy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filmlar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636C10DC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shiqlar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3CFBB9C" w14:textId="77777777" w:rsidR="0051133A" w:rsidRPr="000B36F8" w:rsidRDefault="0051133A" w:rsidP="00A3766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 xml:space="preserve">audio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kitoblar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h.k.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35D3AE6" w14:textId="02133BEB" w:rsidR="0051133A" w:rsidRPr="000B36F8" w:rsidRDefault="00B51152" w:rsidP="00A3766A">
            <w:pPr>
              <w:spacing w:after="28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</w:t>
            </w:r>
            <w:proofErr w:type="spellStart"/>
            <w:proofErr w:type="gramStart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zaki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muloqot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(dialog)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o‘</w:t>
            </w:r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yicha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7AA93A41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kommunikativ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</w:t>
            </w:r>
            <w:proofErr w:type="spellEnd"/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vaziyatlari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salomlashish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kechirim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xayrlashish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minnatdorchilik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bildirish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h.k.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zlashtirishi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492CD25D" w14:textId="77777777" w:rsidR="0051133A" w:rsidRPr="000B36F8" w:rsidRDefault="000424FC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ziga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yoqqan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yoqmagan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narsalar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jihatlar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fikrini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etishi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78F1246" w14:textId="77777777" w:rsidR="0051133A" w:rsidRPr="000B36F8" w:rsidRDefault="000424FC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haqida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shaxsiy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maʼlumotlarni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bera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26BCF520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zlovchi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tushunganligi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yaxshi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anglay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olmaganligini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ifodalashi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zlovchidan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marta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takrorlashni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izohlash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savol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h.); </w:t>
            </w:r>
          </w:p>
          <w:p w14:paraId="3A14A378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ettira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44CFFA13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intervyu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savollarga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qaytarish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79B98FAD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tanish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qatnashishi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5EC9EBD0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navbat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kirishishi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zlovchining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lmasligi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lishga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kelgan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vaziyatlarda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ettirishi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03687018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boshlash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tugallash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strategiyalarini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8A100EA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jumlalarni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perifraza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qaytadan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taʼkidlashi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33ACF3B0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tegishli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milliy-madaniy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meʼyorlarni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iltimos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rahmat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zlarining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madaniyatlarda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ishlatilishi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salomlashish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odobi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llashi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0D0D893F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jarayonida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tegishli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imo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-ishoralardan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diqqat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tinglayotganligini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rsatish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oldinga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engashish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tushunayotganligini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ifodalash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bosh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ir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rinli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foydalanishi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5B56F55A" w14:textId="68657B8A" w:rsidR="0051133A" w:rsidRPr="000B36F8" w:rsidRDefault="0051133A" w:rsidP="00A3766A">
            <w:p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511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qituvchi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talaffuzga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alohida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eʼtibor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qaratilishi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kerak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  <w:p w14:paraId="320F51C4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intonatsiya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intonatsiyaning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grammatik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munosabat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bildiruvchi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funksiyalarini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farqlash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 </w:t>
            </w:r>
          </w:p>
          <w:p w14:paraId="10C09E67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gap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ur</w:t>
            </w:r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14:paraId="488992DC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tovushlarni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transkripsiyalar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orqali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qiy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60D3D9A9" w14:textId="77777777" w:rsidR="0051133A" w:rsidRPr="000B36F8" w:rsidRDefault="0051133A" w:rsidP="00A3766A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ona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tili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>interferensiyasi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70196F1" w14:textId="4AB76757" w:rsidR="0051133A" w:rsidRPr="000B36F8" w:rsidRDefault="0051133A" w:rsidP="00F14757">
            <w:pPr>
              <w:spacing w:after="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</w:p>
          <w:p w14:paraId="1308807B" w14:textId="77777777" w:rsidR="0051133A" w:rsidRPr="000B36F8" w:rsidRDefault="0051133A" w:rsidP="00A3766A">
            <w:pPr>
              <w:spacing w:after="17" w:line="276" w:lineRule="auto"/>
              <w:ind w:left="15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IV.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Mustaqil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taʼlim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mustaqil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ishlar</w:t>
            </w:r>
            <w:proofErr w:type="spellEnd"/>
          </w:p>
          <w:p w14:paraId="4835BBEF" w14:textId="77777777" w:rsidR="0051133A" w:rsidRPr="000B36F8" w:rsidRDefault="0051133A" w:rsidP="00A3766A">
            <w:pPr>
              <w:spacing w:after="19" w:line="276" w:lineRule="auto"/>
              <w:ind w:left="15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Mustaqil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taʼlim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tavsiya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etiladigan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</w:t>
            </w:r>
            <w:proofErr w:type="spellEnd"/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5077A414" w14:textId="7E12DDEE" w:rsidR="0051133A" w:rsidRPr="000B36F8" w:rsidRDefault="0051133A" w:rsidP="00A3766A">
            <w:pPr>
              <w:spacing w:after="19" w:line="276" w:lineRule="auto"/>
              <w:ind w:left="1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18DE6E75" w14:textId="38809876" w:rsidR="0051133A" w:rsidRPr="000B36F8" w:rsidRDefault="0051133A" w:rsidP="00A3766A">
            <w:pPr>
              <w:spacing w:after="2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="00C77450"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0B3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-kurs</w:t>
            </w:r>
          </w:p>
          <w:p w14:paraId="465FDD55" w14:textId="77777777" w:rsidR="003B0E0D" w:rsidRPr="000B36F8" w:rsidRDefault="00A650D0" w:rsidP="00E33C24">
            <w:pPr>
              <w:pStyle w:val="ac"/>
              <w:spacing w:before="0" w:beforeAutospacing="0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</w:t>
            </w:r>
            <w:r w:rsidR="0051133A" w:rsidRPr="000B36F8">
              <w:rPr>
                <w:sz w:val="28"/>
                <w:szCs w:val="28"/>
                <w:lang w:val="en-US"/>
              </w:rPr>
              <w:t>.</w:t>
            </w:r>
            <w:r w:rsidR="003B0E0D" w:rsidRPr="000B36F8">
              <w:rPr>
                <w:sz w:val="28"/>
                <w:szCs w:val="28"/>
                <w:lang w:val="en-US"/>
              </w:rPr>
              <w:t xml:space="preserve"> Introduction and personal information</w:t>
            </w:r>
          </w:p>
          <w:p w14:paraId="1C006363" w14:textId="2430AAB8" w:rsidR="0051133A" w:rsidRPr="000B36F8" w:rsidRDefault="003B0E0D" w:rsidP="00E33C24">
            <w:pPr>
              <w:pStyle w:val="ac"/>
              <w:spacing w:before="0" w:beforeAutospacing="0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</w:t>
            </w:r>
            <w:r w:rsidR="0051133A" w:rsidRPr="000B36F8">
              <w:rPr>
                <w:sz w:val="28"/>
                <w:szCs w:val="28"/>
                <w:lang w:val="en-US"/>
              </w:rPr>
              <w:t>.</w:t>
            </w:r>
            <w:r w:rsidRPr="000B36F8">
              <w:rPr>
                <w:sz w:val="28"/>
                <w:szCs w:val="28"/>
                <w:lang w:val="en-US"/>
              </w:rPr>
              <w:t xml:space="preserve"> Daily life</w:t>
            </w:r>
          </w:p>
          <w:p w14:paraId="55F17F51" w14:textId="557BBAC4" w:rsidR="0051133A" w:rsidRPr="000B36F8" w:rsidRDefault="003B0E0D" w:rsidP="00E33C24">
            <w:pPr>
              <w:spacing w:after="2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 and relationships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AE22AA" w14:textId="520270E6" w:rsidR="0051133A" w:rsidRPr="000B36F8" w:rsidRDefault="003B0E0D" w:rsidP="003B0E0D">
            <w:pPr>
              <w:spacing w:after="2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F1DFF"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Free time and hobbies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F749E3D" w14:textId="3A15352D" w:rsidR="0051133A" w:rsidRPr="000B36F8" w:rsidRDefault="00BF1DFF" w:rsidP="00BF1DFF">
            <w:pPr>
              <w:spacing w:after="2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</w:t>
            </w:r>
            <w:r w:rsidR="0051133A"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Describing people and places</w:t>
            </w:r>
          </w:p>
          <w:p w14:paraId="27E752C4" w14:textId="7DA6D3A4" w:rsidR="00BF1DFF" w:rsidRPr="000B36F8" w:rsidRDefault="00BF1DFF" w:rsidP="00BF1DFF">
            <w:pPr>
              <w:spacing w:after="25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Food and eating habits</w:t>
            </w: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8D4246A" w14:textId="77777777" w:rsidR="0051133A" w:rsidRPr="000B36F8" w:rsidRDefault="00BF1DFF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7.</w:t>
            </w: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Weather and seasons</w:t>
            </w:r>
          </w:p>
          <w:p w14:paraId="27E594EC" w14:textId="77777777" w:rsidR="00BF1DFF" w:rsidRPr="000B36F8" w:rsidRDefault="00BF1DFF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Places in town</w:t>
            </w:r>
          </w:p>
          <w:p w14:paraId="75B00F9E" w14:textId="77777777" w:rsidR="00BF1DFF" w:rsidRPr="000B36F8" w:rsidRDefault="00BF1DFF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Describing past events</w:t>
            </w:r>
          </w:p>
          <w:p w14:paraId="1442BF74" w14:textId="77777777" w:rsidR="00BF1DFF" w:rsidRPr="000B36F8" w:rsidRDefault="00BF1DFF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Project presentation</w:t>
            </w:r>
          </w:p>
          <w:p w14:paraId="3A452B7C" w14:textId="77777777" w:rsidR="000F7CE9" w:rsidRPr="000B36F8" w:rsidRDefault="000F7CE9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36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 Holidays and celebrations</w:t>
            </w:r>
          </w:p>
          <w:p w14:paraId="06A80762" w14:textId="77777777" w:rsidR="000F7CE9" w:rsidRPr="000B36F8" w:rsidRDefault="000F7CE9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45C077" w14:textId="6307E827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lastRenderedPageBreak/>
              <w:t>12. Daily Routines and Time</w:t>
            </w:r>
          </w:p>
          <w:p w14:paraId="15F57478" w14:textId="3CC70E03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13.Describing Rooms and Houses</w:t>
            </w:r>
          </w:p>
          <w:p w14:paraId="0481CDE7" w14:textId="554B3314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14.Clothing and Fashion</w:t>
            </w:r>
          </w:p>
          <w:p w14:paraId="02C4D423" w14:textId="3A985F11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15.Future Plans and Intentions</w:t>
            </w:r>
          </w:p>
          <w:p w14:paraId="540B058D" w14:textId="30A6B1DC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16.Describing Past Experiences</w:t>
            </w:r>
          </w:p>
          <w:p w14:paraId="45E0CCF7" w14:textId="1375068C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17.Health and Fitness</w:t>
            </w:r>
          </w:p>
          <w:p w14:paraId="5C23E8EF" w14:textId="5428A184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18.City and Transportation</w:t>
            </w:r>
          </w:p>
          <w:p w14:paraId="68AC046B" w14:textId="6444D1F6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19.Jobs and Workplaces</w:t>
            </w:r>
          </w:p>
          <w:p w14:paraId="2A3276C8" w14:textId="2B6D7153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20.Project Presentation II</w:t>
            </w:r>
          </w:p>
          <w:p w14:paraId="6D039E6F" w14:textId="7B06DE44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21.Shopping and Bargaining</w:t>
            </w:r>
          </w:p>
          <w:p w14:paraId="3EE208FA" w14:textId="5DE0A4B8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22.Daily Life and Preferences</w:t>
            </w:r>
          </w:p>
          <w:p w14:paraId="007F3405" w14:textId="554E9AE6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23.Describing Personalities</w:t>
            </w:r>
          </w:p>
          <w:p w14:paraId="2AFB4516" w14:textId="75925D7E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24.Travel and Holidays</w:t>
            </w:r>
          </w:p>
          <w:p w14:paraId="04962959" w14:textId="3D2C3FF5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25.Environmental Issues</w:t>
            </w:r>
          </w:p>
          <w:p w14:paraId="0FBCFDD6" w14:textId="74EC5CA2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26.Celebrations and Special Occasions</w:t>
            </w:r>
          </w:p>
          <w:p w14:paraId="6062A2F1" w14:textId="225ECD06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27.Sports and Physical Activities</w:t>
            </w:r>
          </w:p>
          <w:p w14:paraId="4311CF7B" w14:textId="61887D1F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28.Eating Habits and Recipes</w:t>
            </w:r>
          </w:p>
          <w:p w14:paraId="1D516E43" w14:textId="7D38BE56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29.School and Study Habits</w:t>
            </w:r>
          </w:p>
          <w:p w14:paraId="57FFCC3E" w14:textId="15AAE923" w:rsidR="000F7CE9" w:rsidRPr="000B36F8" w:rsidRDefault="000F7CE9" w:rsidP="000F7CE9">
            <w:pPr>
              <w:pStyle w:val="ac"/>
              <w:rPr>
                <w:sz w:val="28"/>
                <w:szCs w:val="28"/>
                <w:lang w:val="en-US"/>
              </w:rPr>
            </w:pPr>
            <w:r w:rsidRPr="000B36F8">
              <w:rPr>
                <w:sz w:val="28"/>
                <w:szCs w:val="28"/>
                <w:lang w:val="en-US"/>
              </w:rPr>
              <w:t>30.Reviewing and Consolidating</w:t>
            </w:r>
          </w:p>
          <w:p w14:paraId="0712D56D" w14:textId="0AA21263" w:rsidR="000F7CE9" w:rsidRPr="000B36F8" w:rsidRDefault="000F7CE9" w:rsidP="00BF1DFF">
            <w:pPr>
              <w:spacing w:after="15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133A" w:rsidRPr="000B36F8" w14:paraId="0F2B909A" w14:textId="77777777" w:rsidTr="0051133A">
        <w:tc>
          <w:tcPr>
            <w:tcW w:w="536" w:type="dxa"/>
          </w:tcPr>
          <w:p w14:paraId="2152EB3A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8809" w:type="dxa"/>
            <w:gridSpan w:val="4"/>
          </w:tcPr>
          <w:p w14:paraId="0516D4C9" w14:textId="77777777" w:rsidR="0051133A" w:rsidRPr="00A3766A" w:rsidRDefault="0051133A" w:rsidP="00A3766A">
            <w:pPr>
              <w:spacing w:after="137" w:line="276" w:lineRule="auto"/>
              <w:ind w:left="20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V Fan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qitilishining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natijalari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shakllanadigan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kompetensiyalar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) </w:t>
            </w:r>
          </w:p>
          <w:p w14:paraId="57EDC5C9" w14:textId="77777777" w:rsidR="0051133A" w:rsidRPr="00A3766A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Fanni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natijasida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0D04DE04" w14:textId="77777777" w:rsidR="000B36F8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Umum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Yevropa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standartlariga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B1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darajada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7C994A6" w14:textId="3AAAD8F4" w:rsidR="0051133A" w:rsidRPr="00A3766A" w:rsidRDefault="000B36F8" w:rsidP="000B36F8">
            <w:pPr>
              <w:spacing w:after="26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zlashtirishi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446A5134" w14:textId="77777777" w:rsidR="000B36F8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14:paraId="6B587BF8" w14:textId="179E38CB" w:rsidR="0051133A" w:rsidRPr="00A3766A" w:rsidRDefault="000B36F8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yozish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  </w:t>
            </w:r>
          </w:p>
          <w:p w14:paraId="241F7659" w14:textId="77777777" w:rsidR="000B36F8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nikmalarini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takomillashtirish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bilan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bir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qatorda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transverbal </w:t>
            </w:r>
            <w:r w:rsid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 </w:t>
            </w:r>
          </w:p>
          <w:p w14:paraId="3C98C6DD" w14:textId="0E22858C" w:rsidR="0051133A" w:rsidRPr="00A3766A" w:rsidRDefault="000B36F8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    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nikmalar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; </w:t>
            </w:r>
          </w:p>
          <w:p w14:paraId="644F83E1" w14:textId="77777777" w:rsidR="000B36F8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zining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nikmalarini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rivojlantirish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borasidagi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faoliyatini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0B36F8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  </w:t>
            </w:r>
          </w:p>
          <w:p w14:paraId="4C11EA2B" w14:textId="417B48FE" w:rsidR="0051133A" w:rsidRPr="00A3766A" w:rsidRDefault="000B36F8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    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baholay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olish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refleksiya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nikmalariga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; </w:t>
            </w:r>
          </w:p>
          <w:p w14:paraId="66516450" w14:textId="77777777" w:rsidR="0051133A" w:rsidRPr="00A3766A" w:rsidRDefault="0051133A" w:rsidP="00A3766A">
            <w:pPr>
              <w:spacing w:after="26" w:line="276" w:lineRule="auto"/>
              <w:ind w:left="21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-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g‘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zaki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yozma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nutq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amaliyoti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tasavvur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bilim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  <w:t>malaka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de-DE"/>
              </w:rPr>
              <w:t xml:space="preserve"> </w:t>
            </w:r>
          </w:p>
          <w:p w14:paraId="5B823218" w14:textId="5FD29ED1" w:rsidR="0051133A" w:rsidRPr="00A3766A" w:rsidRDefault="00B51152" w:rsidP="00A3766A">
            <w:pPr>
              <w:spacing w:after="17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</w:t>
            </w:r>
            <w:proofErr w:type="spellStart"/>
            <w:proofErr w:type="gramStart"/>
            <w:r w:rsidR="0051133A"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nikmalarga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CC8A52D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yetkazish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amalda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llay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28757CC0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borasida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mahoratlarini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oshirib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kamchiliklarini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kommunikativ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topshiriqlar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vositasida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tuzatish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3E3F9D94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belgilangan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suhbat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kichik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rollarni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ynash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uyushtirish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sheriklikda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kichik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guruhlarga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lingan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298D09B7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mavzusi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qisman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murakkablik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darajasiga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tanlangan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matnlarni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shuningdek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autentik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materiallarni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masalan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kitob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jurnal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gazeta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broshyura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hujjat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film, audio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tasma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maʼruza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boshqalardan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maʼlumotlar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ulardan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amalda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foydalanish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22BA67E1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prezentatsiyalar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orqali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fikrlarini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642FF7A1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mamlakat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madaniyati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madaniyatlarini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qiyoslash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taqqoslash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malakasini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oshirish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F3BD3FA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uy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unlashtirgan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bajarish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orqali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malakasini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rivojlantirishi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kerak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2C65FF22" w14:textId="77777777" w:rsidR="000B36F8" w:rsidRDefault="0051133A" w:rsidP="00A3766A">
            <w:pPr>
              <w:spacing w:after="6" w:line="276" w:lineRule="auto"/>
              <w:ind w:left="36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amaliyoti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moduli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B36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14:paraId="553FD44B" w14:textId="311B5C8D" w:rsidR="0051133A" w:rsidRPr="00A3766A" w:rsidRDefault="000B36F8" w:rsidP="00A3766A">
            <w:pPr>
              <w:spacing w:after="6" w:line="276" w:lineRule="auto"/>
              <w:ind w:left="36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bilim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nikmalarni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shart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0CC01D1D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qiziqtirgan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soddaroq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vositasida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yuzma-yuz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kirisha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samarali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ettirishi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tugallashi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4129892C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osonlashtirish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talaba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strategiyalarni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llay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jumladan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matnning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oyasini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kontekstdagi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tayanch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anglay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71803A31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hissiyotlari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munosabatini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tasvirlagan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rgan-kechirganlarini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batafsil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F456881" w14:textId="77777777" w:rsidR="0051133A" w:rsidRPr="00A3766A" w:rsidRDefault="000424FC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tilida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o‘g‘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talaffuzda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gapira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04C6FCB3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tanish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jumladan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kasbga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ravon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tuzilgan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maʼruza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unga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doir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savollarga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javob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60D91EB7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janrdagi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(tele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yangiliklar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hikoyalar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telereklamalar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eʼlonlar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shu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kabi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matnlarni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047C3B75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zlashuvchining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kayfiyati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ohangi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munosabatini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anglay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2D01BD57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norasmiy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davomida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rasmiy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rinishdagi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muhokamalarda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nuqtai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fikrini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bemalol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eta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boshqalarning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fikrini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36C9712C" w14:textId="77777777" w:rsidR="0051133A" w:rsidRPr="00A3766A" w:rsidRDefault="000424FC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kasbga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oid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mavzulardagi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aniq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batafsil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tavsiflarni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tuza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69077229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variantlar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sabab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natija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situatsiyalarning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yutuq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kamchiliklarini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eʼtirof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nuqtai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nazarini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ifoda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DB36C2E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turli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ijtimoiy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kontekstlarda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tegishli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vositalaridan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rinli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foydalana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474A0005" w14:textId="77777777" w:rsidR="0051133A" w:rsidRPr="00A3766A" w:rsidRDefault="0051133A" w:rsidP="00A3766A">
            <w:pPr>
              <w:pStyle w:val="a4"/>
              <w:numPr>
                <w:ilvl w:val="0"/>
                <w:numId w:val="10"/>
              </w:numPr>
              <w:spacing w:after="6" w:line="276" w:lineRule="auto"/>
              <w:ind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adabiy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shovqin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nutq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yaxshi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eshitilishiga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sqinlik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qilayotgan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boshqa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tashqi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omillar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sharoitida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ham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7CEF9B73" w14:textId="77777777" w:rsidR="0051133A" w:rsidRPr="00C37F1C" w:rsidRDefault="0051133A" w:rsidP="00C37F1C">
            <w:pPr>
              <w:pStyle w:val="a4"/>
              <w:numPr>
                <w:ilvl w:val="0"/>
                <w:numId w:val="10"/>
              </w:numPr>
              <w:spacing w:after="17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adabiy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sandart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boriladigan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radio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TV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dasturlarni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hujjatli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filmlar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jonli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intervyular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-shou,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spektakl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aksariyat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badiiy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filmlar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mazmunini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qisqacha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zaki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eta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bilim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  <w:r w:rsid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nikmalarni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egallashi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kerak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</w:p>
        </w:tc>
      </w:tr>
      <w:tr w:rsidR="0051133A" w:rsidRPr="000B36F8" w14:paraId="3B0DEC7D" w14:textId="77777777" w:rsidTr="0051133A">
        <w:tc>
          <w:tcPr>
            <w:tcW w:w="536" w:type="dxa"/>
          </w:tcPr>
          <w:p w14:paraId="1557274F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8809" w:type="dxa"/>
            <w:gridSpan w:val="4"/>
          </w:tcPr>
          <w:p w14:paraId="4B8BC07D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VI.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Taʼlim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texnologiyalari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metodlari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14:paraId="4B645D7E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 </w:t>
            </w:r>
          </w:p>
          <w:p w14:paraId="64637BB2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interfaol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keys-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stadilar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78D3C18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seminarlar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mantiqiy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fiklash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tezkor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savol-javoblar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14:paraId="60475C27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taqdimotlarni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2CA7328A" w14:textId="77777777" w:rsidR="0051133A" w:rsidRPr="00A3766A" w:rsidRDefault="0051133A" w:rsidP="00A376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 xml:space="preserve">individual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254AA0F7" w14:textId="77777777" w:rsidR="0051133A" w:rsidRPr="00A3766A" w:rsidRDefault="0051133A" w:rsidP="00A3766A">
            <w:pPr>
              <w:spacing w:after="137" w:line="276" w:lineRule="auto"/>
              <w:ind w:left="2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•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jamoa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ishlash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himoya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loyihalar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</w:tc>
      </w:tr>
      <w:tr w:rsidR="0051133A" w:rsidRPr="000B36F8" w14:paraId="3BC640C3" w14:textId="77777777" w:rsidTr="0051133A">
        <w:tc>
          <w:tcPr>
            <w:tcW w:w="536" w:type="dxa"/>
          </w:tcPr>
          <w:p w14:paraId="20363933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8809" w:type="dxa"/>
            <w:gridSpan w:val="4"/>
          </w:tcPr>
          <w:p w14:paraId="5B3D1F6F" w14:textId="77777777" w:rsidR="0051133A" w:rsidRPr="00A3766A" w:rsidRDefault="0051133A" w:rsidP="00A3766A">
            <w:pPr>
              <w:spacing w:line="276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VII.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Kreditlarni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talablar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</w:p>
          <w:p w14:paraId="5CAF7EE0" w14:textId="77777777" w:rsidR="000F7CE9" w:rsidRDefault="000424FC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rganilayotgan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xorijiy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tilni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rganishning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rt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nikmasi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F7C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140EEDCC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zlashish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tinglab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tushunish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yozish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baravar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7C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7E3D6CFD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Yevropa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“Chet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</w:p>
          <w:p w14:paraId="147BCCB8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umumevropa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kompetensiyalari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qitish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baholash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</w:p>
          <w:p w14:paraId="22BF8C06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risidagi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umumeʼtirof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etilgan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meʼyorlari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(CEFR)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B67F5E0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bosqichma-bosqich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A1 dan C1darajagacha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egallash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D51974A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erkin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muloqotga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kirishish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joriy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oraliq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nazoratlar</w:t>
            </w:r>
            <w:proofErr w:type="spellEnd"/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ECB1E80" w14:textId="77777777" w:rsidR="000F7CE9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berilgan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vazifa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topshiriqlarni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plagiatga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ymasdan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2EBD138" w14:textId="6E25E4E5" w:rsidR="0051133A" w:rsidRPr="00C37F1C" w:rsidRDefault="0051133A" w:rsidP="00C37F1C">
            <w:pPr>
              <w:spacing w:line="276" w:lineRule="auto"/>
              <w:ind w:left="141" w:right="138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bajarish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hamda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vaqtida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topshirish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</w:tc>
      </w:tr>
      <w:tr w:rsidR="0051133A" w:rsidRPr="000B36F8" w14:paraId="61BE0114" w14:textId="77777777" w:rsidTr="0051133A">
        <w:tc>
          <w:tcPr>
            <w:tcW w:w="536" w:type="dxa"/>
          </w:tcPr>
          <w:p w14:paraId="3FAF5680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8809" w:type="dxa"/>
            <w:gridSpan w:val="4"/>
          </w:tcPr>
          <w:p w14:paraId="4496484A" w14:textId="77777777" w:rsidR="0051133A" w:rsidRPr="00A3766A" w:rsidRDefault="0051133A" w:rsidP="00A3766A">
            <w:pPr>
              <w:spacing w:after="61" w:line="276" w:lineRule="auto"/>
              <w:ind w:left="1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Asosiy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adabiyotlar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46005EA" w14:textId="77777777" w:rsidR="0051133A" w:rsidRPr="00A3766A" w:rsidRDefault="0051133A" w:rsidP="00A3766A">
            <w:pPr>
              <w:spacing w:after="61" w:line="276" w:lineRule="auto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Ingliz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tili</w:t>
            </w:r>
            <w:proofErr w:type="spellEnd"/>
          </w:p>
          <w:p w14:paraId="02CFC358" w14:textId="77777777" w:rsidR="0051133A" w:rsidRPr="00A3766A" w:rsidRDefault="0051133A" w:rsidP="00A3766A">
            <w:pPr>
              <w:numPr>
                <w:ilvl w:val="0"/>
                <w:numId w:val="11"/>
              </w:numPr>
              <w:spacing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Mike Boyle, Ellen Kisslinger (2013) Skillful. Listening &amp; Speaking (full set) Macmillan Education UK (1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14:paraId="7785B891" w14:textId="77777777" w:rsidR="0051133A" w:rsidRPr="00A3766A" w:rsidRDefault="0051133A" w:rsidP="00A3766A">
            <w:pPr>
              <w:numPr>
                <w:ilvl w:val="0"/>
                <w:numId w:val="11"/>
              </w:numPr>
              <w:spacing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Emma and Garry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Pathare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(2015) Headway Academic Skills 2 and 3. (Listening, Speaking and Study Skills). Oxford.  </w:t>
            </w:r>
          </w:p>
          <w:p w14:paraId="60069C52" w14:textId="77777777" w:rsidR="0051133A" w:rsidRPr="00A3766A" w:rsidRDefault="003A3929" w:rsidP="00A3766A">
            <w:pPr>
              <w:numPr>
                <w:ilvl w:val="0"/>
                <w:numId w:val="11"/>
              </w:numPr>
              <w:spacing w:after="48"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 xml:space="preserve">Mickey </w:t>
              </w:r>
              <w:proofErr w:type="spellStart"/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Rogers</w:t>
              </w:r>
            </w:hyperlink>
            <w:hyperlink r:id="rId8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,</w:t>
              </w:r>
            </w:hyperlink>
            <w:hyperlink r:id="rId9"/>
            <w:hyperlink r:id="rId10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Joanne</w:t>
              </w:r>
              <w:proofErr w:type="spellEnd"/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 xml:space="preserve"> Taylore</w:t>
              </w:r>
            </w:hyperlink>
            <w:hyperlink r:id="rId11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-</w:t>
              </w:r>
              <w:proofErr w:type="spellStart"/>
            </w:hyperlink>
            <w:hyperlink r:id="rId12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Knowles</w:t>
              </w:r>
            </w:hyperlink>
            <w:hyperlink r:id="rId13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,</w:t>
              </w:r>
            </w:hyperlink>
            <w:hyperlink r:id="rId14"/>
            <w:hyperlink r:id="rId15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Steve</w:t>
              </w:r>
              <w:proofErr w:type="spellEnd"/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 xml:space="preserve"> Taylore</w:t>
              </w:r>
            </w:hyperlink>
            <w:hyperlink r:id="rId16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-</w:t>
              </w:r>
            </w:hyperlink>
            <w:hyperlink r:id="rId17">
              <w:r w:rsidR="0051133A" w:rsidRPr="00A3766A"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Knowles.</w:t>
              </w:r>
            </w:hyperlink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Open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Mind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Upper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Intermediate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Macmillan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2015 (1 </w:t>
            </w:r>
            <w:proofErr w:type="spellStart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kurs</w:t>
            </w:r>
            <w:proofErr w:type="spellEnd"/>
            <w:r w:rsidR="0051133A"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78A7DA1D" w14:textId="77777777" w:rsidR="0051133A" w:rsidRPr="00A3766A" w:rsidRDefault="0051133A" w:rsidP="00A3766A">
            <w:pPr>
              <w:numPr>
                <w:ilvl w:val="0"/>
                <w:numId w:val="11"/>
              </w:numPr>
              <w:spacing w:after="48"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Malcolm Mann Stve Taylore (2013) Skills for Firt Certificate-Listening and Speaking.</w:t>
            </w:r>
          </w:p>
          <w:p w14:paraId="5A67930E" w14:textId="77777777" w:rsidR="0051133A" w:rsidRPr="00A3766A" w:rsidRDefault="0051133A" w:rsidP="00A3766A">
            <w:pPr>
              <w:numPr>
                <w:ilvl w:val="0"/>
                <w:numId w:val="11"/>
              </w:numPr>
              <w:spacing w:after="48"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Miles Craven(2008)Real Listening and Speking 1,2,3</w:t>
            </w:r>
          </w:p>
          <w:p w14:paraId="52815820" w14:textId="77777777" w:rsidR="0051133A" w:rsidRPr="00C37F1C" w:rsidRDefault="0051133A" w:rsidP="00C37F1C">
            <w:pPr>
              <w:numPr>
                <w:ilvl w:val="0"/>
                <w:numId w:val="11"/>
              </w:numPr>
              <w:spacing w:after="48" w:line="276" w:lineRule="auto"/>
              <w:ind w:right="138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Jeremy Harmer,Anna Acevedo,Carol Lethaby (2013) Just Listening and Speaking</w:t>
            </w:r>
          </w:p>
          <w:p w14:paraId="471EADE0" w14:textId="77777777" w:rsidR="0051133A" w:rsidRPr="00A3766A" w:rsidRDefault="0051133A" w:rsidP="00A3766A">
            <w:pPr>
              <w:spacing w:line="276" w:lineRule="auto"/>
              <w:ind w:left="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proofErr w:type="spellStart"/>
            <w:proofErr w:type="gram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="00042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shimcha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adabiyotlar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7F013394" w14:textId="77777777" w:rsidR="0051133A" w:rsidRPr="00A3766A" w:rsidRDefault="0051133A" w:rsidP="00A3766A">
            <w:pPr>
              <w:spacing w:after="61" w:line="276" w:lineRule="auto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Ingliz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tili</w:t>
            </w:r>
            <w:proofErr w:type="spellEnd"/>
          </w:p>
          <w:p w14:paraId="6C24A05C" w14:textId="77777777" w:rsidR="0051133A" w:rsidRPr="00A3766A" w:rsidRDefault="0051133A" w:rsidP="00A3766A">
            <w:pPr>
              <w:numPr>
                <w:ilvl w:val="0"/>
                <w:numId w:val="12"/>
              </w:numPr>
              <w:spacing w:line="276" w:lineRule="auto"/>
              <w:ind w:right="28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Platform (online &amp; outline) Macmillan English Campus Platform (online &amp; outline) </w:t>
            </w:r>
          </w:p>
          <w:p w14:paraId="5428E354" w14:textId="77777777" w:rsidR="0051133A" w:rsidRPr="00A3766A" w:rsidRDefault="0051133A" w:rsidP="00A3766A">
            <w:pPr>
              <w:spacing w:line="276" w:lineRule="auto"/>
              <w:ind w:left="725" w:right="2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Macmillan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UK, 2015 </w:t>
            </w:r>
          </w:p>
          <w:p w14:paraId="3FA5FBBC" w14:textId="77777777" w:rsidR="0051133A" w:rsidRPr="00A3766A" w:rsidRDefault="0051133A" w:rsidP="00A3766A">
            <w:pPr>
              <w:numPr>
                <w:ilvl w:val="0"/>
                <w:numId w:val="12"/>
              </w:numPr>
              <w:spacing w:after="204" w:line="276" w:lineRule="auto"/>
              <w:ind w:right="28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Oxeden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C., Latham. (2008) New English Files. Oxford University Press. Upper intermediate (1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14:paraId="5DB73C8D" w14:textId="77777777" w:rsidR="0051133A" w:rsidRPr="00A3766A" w:rsidRDefault="0051133A" w:rsidP="00A3766A">
            <w:pPr>
              <w:spacing w:after="61" w:line="276" w:lineRule="auto"/>
              <w:ind w:left="156"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Axborot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manbalari</w:t>
            </w:r>
            <w:proofErr w:type="spellEnd"/>
          </w:p>
          <w:p w14:paraId="599AE495" w14:textId="77777777" w:rsidR="0051133A" w:rsidRPr="00A3766A" w:rsidRDefault="0051133A" w:rsidP="00A3766A">
            <w:pPr>
              <w:spacing w:after="61" w:line="276" w:lineRule="auto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Ingliz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tili</w:t>
            </w:r>
            <w:proofErr w:type="spellEnd"/>
          </w:p>
          <w:p w14:paraId="26400F88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8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www.teachingenglish.org.uk</w:t>
              </w:r>
            </w:hyperlink>
          </w:p>
          <w:p w14:paraId="02A0A15D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9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www.elgazette.com</w:t>
              </w:r>
            </w:hyperlink>
          </w:p>
          <w:p w14:paraId="675B0ECD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0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www.learnenglish.org.uk</w:t>
              </w:r>
            </w:hyperlink>
          </w:p>
          <w:p w14:paraId="2B53BA26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1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www.educationuk.org</w:t>
              </w:r>
            </w:hyperlink>
          </w:p>
          <w:p w14:paraId="46190EF5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2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www.bbc.co.uk</w:t>
              </w:r>
            </w:hyperlink>
            <w:hyperlink r:id="rId23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\</w:t>
              </w:r>
            </w:hyperlink>
            <w:hyperlink r:id="rId24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worldservice</w:t>
              </w:r>
            </w:hyperlink>
            <w:hyperlink r:id="rId25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\</w:t>
              </w:r>
            </w:hyperlink>
            <w:hyperlink r:id="rId26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learningenglish</w:t>
              </w:r>
            </w:hyperlink>
          </w:p>
          <w:p w14:paraId="4A5FADF6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7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www.channel4.com</w:t>
              </w:r>
            </w:hyperlink>
            <w:hyperlink r:id="rId28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\</w:t>
              </w:r>
            </w:hyperlink>
            <w:hyperlink r:id="rId29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learning</w:t>
              </w:r>
            </w:hyperlink>
          </w:p>
          <w:p w14:paraId="53A191DB" w14:textId="77777777" w:rsidR="0051133A" w:rsidRPr="00A3766A" w:rsidRDefault="003A3929" w:rsidP="00A3766A">
            <w:pPr>
              <w:pStyle w:val="a4"/>
              <w:numPr>
                <w:ilvl w:val="0"/>
                <w:numId w:val="13"/>
              </w:numPr>
              <w:spacing w:after="61" w:line="276" w:lineRule="auto"/>
              <w:ind w:right="2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30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www.better</w:t>
              </w:r>
            </w:hyperlink>
            <w:hyperlink r:id="rId31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-</w:t>
              </w:r>
            </w:hyperlink>
            <w:hyperlink r:id="rId32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english.com</w:t>
              </w:r>
            </w:hyperlink>
            <w:hyperlink r:id="rId33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\</w:t>
              </w:r>
            </w:hyperlink>
            <w:hyperlink r:id="rId34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exerciselist.htm</w:t>
              </w:r>
            </w:hyperlink>
          </w:p>
          <w:p w14:paraId="78655014" w14:textId="77777777" w:rsidR="0051133A" w:rsidRPr="00C37F1C" w:rsidRDefault="003A3929" w:rsidP="00C37F1C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5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www.englishclub.com</w:t>
              </w:r>
            </w:hyperlink>
            <w:hyperlink r:id="rId36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\</w:t>
              </w:r>
            </w:hyperlink>
            <w:hyperlink r:id="rId37">
              <w:r w:rsidR="0051133A" w:rsidRPr="00A3766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index.htm</w:t>
              </w:r>
            </w:hyperlink>
          </w:p>
        </w:tc>
      </w:tr>
      <w:tr w:rsidR="0051133A" w:rsidRPr="000B36F8" w14:paraId="0FEB8BE8" w14:textId="77777777" w:rsidTr="0051133A">
        <w:tc>
          <w:tcPr>
            <w:tcW w:w="536" w:type="dxa"/>
          </w:tcPr>
          <w:p w14:paraId="513C592C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8809" w:type="dxa"/>
            <w:gridSpan w:val="4"/>
          </w:tcPr>
          <w:p w14:paraId="1335BEF6" w14:textId="5C004C1A" w:rsidR="0051133A" w:rsidRPr="00A3766A" w:rsidRDefault="0051133A" w:rsidP="00A3766A">
            <w:pPr>
              <w:spacing w:after="236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Fan dasturi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Andijon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chet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tillari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instituti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quv-uslubiy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kengashining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202</w:t>
            </w:r>
            <w:r w:rsidR="000F7C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“____”___________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dagi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“__” –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sonli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yi</w:t>
            </w:r>
            <w:r w:rsidR="000424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g‘</w:t>
            </w:r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ilish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bayoni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ma’qullangan</w:t>
            </w:r>
            <w:proofErr w:type="spellEnd"/>
            <w:r w:rsidRPr="00A376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1133A" w:rsidRPr="000B36F8" w14:paraId="70C6ACC9" w14:textId="77777777" w:rsidTr="0051133A">
        <w:tc>
          <w:tcPr>
            <w:tcW w:w="536" w:type="dxa"/>
          </w:tcPr>
          <w:p w14:paraId="5A630105" w14:textId="77777777" w:rsidR="0051133A" w:rsidRPr="00A3766A" w:rsidRDefault="0051133A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8809" w:type="dxa"/>
            <w:gridSpan w:val="4"/>
          </w:tcPr>
          <w:p w14:paraId="232B106F" w14:textId="77777777" w:rsidR="0051133A" w:rsidRPr="00C37F1C" w:rsidRDefault="0051133A" w:rsidP="00232FA9">
            <w:pPr>
              <w:spacing w:after="236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Fan/Modul </w:t>
            </w:r>
            <w:proofErr w:type="spellStart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uchun</w:t>
            </w:r>
            <w:proofErr w:type="spellEnd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masullar</w:t>
            </w:r>
            <w:proofErr w:type="spellEnd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46223037" w14:textId="5A87AFD7" w:rsidR="0051133A" w:rsidRPr="00232FA9" w:rsidRDefault="004E4BD4" w:rsidP="00232FA9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proofErr w:type="gramStart"/>
            <w:r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E.Kurbanov</w:t>
            </w:r>
            <w:proofErr w:type="spellEnd"/>
            <w:proofErr w:type="gram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ADChTI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adabiyoti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kafedrasi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mudiri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43820" w:rsidRPr="00232F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f.f.n</w:t>
            </w:r>
            <w:r w:rsidR="00943820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dotsent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1BB12A2" w14:textId="2A3326E0" w:rsidR="0051133A" w:rsidRPr="00232FA9" w:rsidRDefault="000424FC" w:rsidP="00232FA9">
            <w:pPr>
              <w:pStyle w:val="ab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G.B. </w:t>
            </w:r>
            <w:proofErr w:type="spellStart"/>
            <w:r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Zaynobiddinova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ADChTI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Ingliz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adabiyoti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kafedrasi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qituvchisi</w:t>
            </w:r>
            <w:proofErr w:type="spellEnd"/>
            <w:r w:rsidR="0051133A" w:rsidRPr="00232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43820" w:rsidRPr="000B36F8" w14:paraId="11BDA866" w14:textId="77777777" w:rsidTr="0051133A">
        <w:tc>
          <w:tcPr>
            <w:tcW w:w="536" w:type="dxa"/>
          </w:tcPr>
          <w:p w14:paraId="10DF965B" w14:textId="77777777" w:rsidR="00943820" w:rsidRPr="00A3766A" w:rsidRDefault="00943820" w:rsidP="00A376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6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8809" w:type="dxa"/>
            <w:gridSpan w:val="4"/>
          </w:tcPr>
          <w:p w14:paraId="1136EB72" w14:textId="77777777" w:rsidR="00C77450" w:rsidRDefault="00943820" w:rsidP="00C77450">
            <w:pPr>
              <w:spacing w:after="236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Taqrizchilar</w:t>
            </w:r>
            <w:proofErr w:type="spellEnd"/>
            <w:r w:rsidRPr="00C37F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55E387EF" w14:textId="3DE4E521" w:rsidR="00232FA9" w:rsidRPr="00C77450" w:rsidRDefault="00232FA9" w:rsidP="00C77450">
            <w:pPr>
              <w:spacing w:after="236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Sh.</w:t>
            </w:r>
            <w:proofErr w:type="gram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I.Shokirov</w:t>
            </w:r>
            <w:proofErr w:type="spellEnd"/>
            <w:proofErr w:type="gramEnd"/>
            <w:r w:rsidRPr="0023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232FA9">
              <w:rPr>
                <w:rStyle w:val="FontStyle113"/>
                <w:rFonts w:eastAsia="Batang" w:cs="Times New Roman"/>
                <w:sz w:val="28"/>
                <w:szCs w:val="28"/>
                <w:lang w:val="en-US" w:eastAsia="uz-Cyrl-UZ"/>
              </w:rPr>
              <w:t xml:space="preserve"> </w:t>
            </w:r>
            <w:r w:rsidRPr="00232FA9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Andijon davlat universiteti fakultetlararo chet tillar (Ijtimoiy va gumanitar fanlar) kafedrasi mudiri, professor</w:t>
            </w:r>
          </w:p>
          <w:p w14:paraId="7DF74276" w14:textId="77591CB3" w:rsidR="00943820" w:rsidRPr="00232FA9" w:rsidRDefault="00232FA9" w:rsidP="00232FA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32F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3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</w:t>
            </w:r>
            <w:proofErr w:type="gramStart"/>
            <w:r w:rsidRPr="0023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M.Axunov</w:t>
            </w:r>
            <w:proofErr w:type="spellEnd"/>
            <w:proofErr w:type="gramEnd"/>
            <w:r w:rsidRPr="00232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232FA9">
              <w:rPr>
                <w:rStyle w:val="FontStyle113"/>
                <w:rFonts w:eastAsia="Batang" w:cs="Times New Roman"/>
                <w:sz w:val="28"/>
                <w:szCs w:val="28"/>
                <w:lang w:val="en-US" w:eastAsia="uz-Cyrl-UZ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Andijon</w:t>
            </w:r>
            <w:proofErr w:type="spellEnd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davlat</w:t>
            </w:r>
            <w:proofErr w:type="spellEnd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chet</w:t>
            </w:r>
            <w:proofErr w:type="spellEnd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tillari</w:t>
            </w:r>
            <w:proofErr w:type="spellEnd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instituti</w:t>
            </w:r>
            <w:proofErr w:type="spellEnd"/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232FA9">
              <w:rPr>
                <w:rFonts w:ascii="Times New Roman" w:hAnsi="Times New Roman" w:cs="Times New Roman"/>
                <w:bCs/>
                <w:sz w:val="28"/>
                <w:szCs w:val="28"/>
                <w:lang w:val="uz-Latn-UZ"/>
              </w:rPr>
              <w:t>“Ingliz tili  nazariy aspektlari” kafedrasi mudiri f.f.f.d</w:t>
            </w:r>
            <w:r w:rsidR="00943820" w:rsidRPr="00232F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</w:tbl>
    <w:p w14:paraId="33F20A87" w14:textId="77777777" w:rsidR="009C3CA3" w:rsidRPr="00A3766A" w:rsidRDefault="009C3CA3" w:rsidP="00A3766A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78A9CBB" w14:textId="77777777" w:rsidR="00C37F1C" w:rsidRDefault="00C37F1C" w:rsidP="00A3766A">
      <w:pPr>
        <w:spacing w:after="236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C37F1C" w:rsidSect="00A3766A"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1620D" w14:textId="77777777" w:rsidR="003A3929" w:rsidRDefault="003A3929" w:rsidP="0051133A">
      <w:pPr>
        <w:spacing w:after="0" w:line="240" w:lineRule="auto"/>
      </w:pPr>
      <w:r>
        <w:separator/>
      </w:r>
    </w:p>
  </w:endnote>
  <w:endnote w:type="continuationSeparator" w:id="0">
    <w:p w14:paraId="33C62521" w14:textId="77777777" w:rsidR="003A3929" w:rsidRDefault="003A3929" w:rsidP="0051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5995058"/>
      <w:docPartObj>
        <w:docPartGallery w:val="Page Numbers (Bottom of Page)"/>
        <w:docPartUnique/>
      </w:docPartObj>
    </w:sdtPr>
    <w:sdtEndPr/>
    <w:sdtContent>
      <w:p w14:paraId="39F433A1" w14:textId="77777777" w:rsidR="00742C3C" w:rsidRDefault="00742C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EBC">
          <w:rPr>
            <w:noProof/>
          </w:rPr>
          <w:t>2</w:t>
        </w:r>
        <w:r>
          <w:fldChar w:fldCharType="end"/>
        </w:r>
      </w:p>
    </w:sdtContent>
  </w:sdt>
  <w:p w14:paraId="686D7915" w14:textId="77777777" w:rsidR="00742C3C" w:rsidRDefault="00742C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E926" w14:textId="77777777" w:rsidR="003A3929" w:rsidRDefault="003A3929" w:rsidP="0051133A">
      <w:pPr>
        <w:spacing w:after="0" w:line="240" w:lineRule="auto"/>
      </w:pPr>
      <w:r>
        <w:separator/>
      </w:r>
    </w:p>
  </w:footnote>
  <w:footnote w:type="continuationSeparator" w:id="0">
    <w:p w14:paraId="76355BE3" w14:textId="77777777" w:rsidR="003A3929" w:rsidRDefault="003A3929" w:rsidP="0051133A">
      <w:pPr>
        <w:spacing w:after="0" w:line="240" w:lineRule="auto"/>
      </w:pPr>
      <w:r>
        <w:continuationSeparator/>
      </w:r>
    </w:p>
  </w:footnote>
  <w:footnote w:id="1">
    <w:p w14:paraId="0ACBEBF1" w14:textId="77777777" w:rsidR="00742C3C" w:rsidRPr="00EE08FA" w:rsidRDefault="00742C3C" w:rsidP="0051133A">
      <w:pPr>
        <w:pStyle w:val="footnotedescription"/>
        <w:rPr>
          <w:sz w:val="22"/>
        </w:rPr>
      </w:pPr>
      <w:r w:rsidRPr="00BE3DEA">
        <w:rPr>
          <w:rStyle w:val="footnotemark"/>
          <w:sz w:val="22"/>
        </w:rPr>
        <w:footnoteRef/>
      </w:r>
      <w:r w:rsidRPr="00BE3DEA">
        <w:rPr>
          <w:sz w:val="22"/>
        </w:rPr>
        <w:t xml:space="preserve"> </w:t>
      </w:r>
      <w:proofErr w:type="spellStart"/>
      <w:r w:rsidRPr="00265B6C">
        <w:rPr>
          <w:sz w:val="22"/>
        </w:rPr>
        <w:t>Adabiyotlar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r</w:t>
      </w:r>
      <w:r w:rsidR="000424FC">
        <w:rPr>
          <w:sz w:val="22"/>
        </w:rPr>
        <w:t>o‘</w:t>
      </w:r>
      <w:r w:rsidRPr="00265B6C">
        <w:rPr>
          <w:sz w:val="22"/>
        </w:rPr>
        <w:t>yxatiga</w:t>
      </w:r>
      <w:proofErr w:type="spellEnd"/>
      <w:r w:rsidRPr="00265B6C">
        <w:rPr>
          <w:sz w:val="22"/>
        </w:rPr>
        <w:t xml:space="preserve"> OTM </w:t>
      </w:r>
      <w:proofErr w:type="spellStart"/>
      <w:r w:rsidRPr="00265B6C">
        <w:rPr>
          <w:sz w:val="22"/>
        </w:rPr>
        <w:t>axborot-resurs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markaz</w:t>
      </w:r>
      <w:r>
        <w:rPr>
          <w:sz w:val="22"/>
        </w:rPr>
        <w:t>lari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imkoniyatlari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sohaga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oid</w:t>
      </w:r>
      <w:proofErr w:type="spellEnd"/>
      <w:r>
        <w:rPr>
          <w:sz w:val="22"/>
        </w:rPr>
        <w:t xml:space="preserve"> </w:t>
      </w:r>
      <w:proofErr w:type="spellStart"/>
      <w:r w:rsidRPr="00265B6C">
        <w:rPr>
          <w:sz w:val="22"/>
        </w:rPr>
        <w:t>zamonaviy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manbala</w:t>
      </w:r>
      <w:r>
        <w:rPr>
          <w:sz w:val="22"/>
        </w:rPr>
        <w:t>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xususiyatlari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inobatga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olingan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holda</w:t>
      </w:r>
      <w:proofErr w:type="spellEnd"/>
      <w:r>
        <w:rPr>
          <w:sz w:val="22"/>
        </w:rPr>
        <w:t xml:space="preserve"> </w:t>
      </w:r>
      <w:proofErr w:type="spellStart"/>
      <w:r w:rsidRPr="00265B6C">
        <w:rPr>
          <w:sz w:val="22"/>
        </w:rPr>
        <w:t>q</w:t>
      </w:r>
      <w:r w:rsidR="000424FC">
        <w:rPr>
          <w:sz w:val="22"/>
        </w:rPr>
        <w:t>o‘</w:t>
      </w:r>
      <w:proofErr w:type="gramStart"/>
      <w:r w:rsidRPr="00265B6C">
        <w:rPr>
          <w:sz w:val="22"/>
        </w:rPr>
        <w:t>shimchalar</w:t>
      </w:r>
      <w:proofErr w:type="spellEnd"/>
      <w:r w:rsidRPr="00265B6C">
        <w:rPr>
          <w:sz w:val="22"/>
        </w:rPr>
        <w:t xml:space="preserve">  </w:t>
      </w:r>
      <w:proofErr w:type="spellStart"/>
      <w:r w:rsidRPr="00265B6C">
        <w:rPr>
          <w:sz w:val="22"/>
        </w:rPr>
        <w:t>kiritilishi</w:t>
      </w:r>
      <w:proofErr w:type="spellEnd"/>
      <w:proofErr w:type="gram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mumkin</w:t>
      </w:r>
      <w:proofErr w:type="spellEnd"/>
      <w:r w:rsidRPr="00265B6C">
        <w:rPr>
          <w:sz w:val="22"/>
        </w:rPr>
        <w:t xml:space="preserve">. </w:t>
      </w:r>
      <w:proofErr w:type="spellStart"/>
      <w:r w:rsidRPr="00265B6C">
        <w:rPr>
          <w:sz w:val="22"/>
        </w:rPr>
        <w:t>Kiritilgan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q</w:t>
      </w:r>
      <w:r w:rsidR="000424FC">
        <w:rPr>
          <w:sz w:val="22"/>
        </w:rPr>
        <w:t>o‘</w:t>
      </w:r>
      <w:r w:rsidRPr="00265B6C">
        <w:rPr>
          <w:sz w:val="22"/>
        </w:rPr>
        <w:t>shimchalar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ishchi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dasturlarda</w:t>
      </w:r>
      <w:proofErr w:type="spellEnd"/>
      <w:r w:rsidRPr="00265B6C">
        <w:rPr>
          <w:sz w:val="22"/>
        </w:rPr>
        <w:t xml:space="preserve"> </w:t>
      </w:r>
      <w:proofErr w:type="spellStart"/>
      <w:r w:rsidRPr="00265B6C">
        <w:rPr>
          <w:sz w:val="22"/>
        </w:rPr>
        <w:t>keltiriladi</w:t>
      </w:r>
      <w:proofErr w:type="spellEnd"/>
      <w:r w:rsidRPr="00265B6C"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64EEB"/>
    <w:multiLevelType w:val="hybridMultilevel"/>
    <w:tmpl w:val="AD947646"/>
    <w:lvl w:ilvl="0" w:tplc="CB9A6E2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9EC696">
      <w:start w:val="1"/>
      <w:numFmt w:val="bullet"/>
      <w:lvlText w:val="o"/>
      <w:lvlJc w:val="left"/>
      <w:pPr>
        <w:ind w:left="1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7673CC">
      <w:start w:val="1"/>
      <w:numFmt w:val="bullet"/>
      <w:lvlText w:val="▪"/>
      <w:lvlJc w:val="left"/>
      <w:pPr>
        <w:ind w:left="2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0B88A68">
      <w:start w:val="1"/>
      <w:numFmt w:val="bullet"/>
      <w:lvlText w:val="•"/>
      <w:lvlJc w:val="left"/>
      <w:pPr>
        <w:ind w:left="2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CD863FA">
      <w:start w:val="1"/>
      <w:numFmt w:val="bullet"/>
      <w:lvlText w:val="o"/>
      <w:lvlJc w:val="left"/>
      <w:pPr>
        <w:ind w:left="3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5AF83C">
      <w:start w:val="1"/>
      <w:numFmt w:val="bullet"/>
      <w:lvlText w:val="▪"/>
      <w:lvlJc w:val="left"/>
      <w:pPr>
        <w:ind w:left="4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E8F59C">
      <w:start w:val="1"/>
      <w:numFmt w:val="bullet"/>
      <w:lvlText w:val="•"/>
      <w:lvlJc w:val="left"/>
      <w:pPr>
        <w:ind w:left="5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AE0724">
      <w:start w:val="1"/>
      <w:numFmt w:val="bullet"/>
      <w:lvlText w:val="o"/>
      <w:lvlJc w:val="left"/>
      <w:pPr>
        <w:ind w:left="5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2B0393E">
      <w:start w:val="1"/>
      <w:numFmt w:val="bullet"/>
      <w:lvlText w:val="▪"/>
      <w:lvlJc w:val="left"/>
      <w:pPr>
        <w:ind w:left="6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B44D0"/>
    <w:multiLevelType w:val="hybridMultilevel"/>
    <w:tmpl w:val="42B0D92A"/>
    <w:lvl w:ilvl="0" w:tplc="1818CF3A">
      <w:start w:val="1"/>
      <w:numFmt w:val="bullet"/>
      <w:lvlText w:val="-"/>
      <w:lvlJc w:val="left"/>
      <w:pPr>
        <w:ind w:left="720" w:hanging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564D"/>
    <w:multiLevelType w:val="hybridMultilevel"/>
    <w:tmpl w:val="4246C5DA"/>
    <w:lvl w:ilvl="0" w:tplc="F412FDC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4535C"/>
    <w:multiLevelType w:val="hybridMultilevel"/>
    <w:tmpl w:val="C7825EA0"/>
    <w:lvl w:ilvl="0" w:tplc="1818CF3A">
      <w:start w:val="1"/>
      <w:numFmt w:val="bullet"/>
      <w:lvlText w:val="-"/>
      <w:lvlJc w:val="left"/>
      <w:pPr>
        <w:ind w:left="720" w:hanging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1770"/>
    <w:multiLevelType w:val="hybridMultilevel"/>
    <w:tmpl w:val="AF68B43E"/>
    <w:lvl w:ilvl="0" w:tplc="1818CF3A">
      <w:start w:val="1"/>
      <w:numFmt w:val="bullet"/>
      <w:lvlText w:val="-"/>
      <w:lvlJc w:val="left"/>
      <w:pPr>
        <w:ind w:left="720" w:hanging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6988"/>
    <w:multiLevelType w:val="hybridMultilevel"/>
    <w:tmpl w:val="A8263C7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8A4166"/>
    <w:multiLevelType w:val="hybridMultilevel"/>
    <w:tmpl w:val="853CF8D2"/>
    <w:lvl w:ilvl="0" w:tplc="F412FDC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1CA2"/>
    <w:multiLevelType w:val="hybridMultilevel"/>
    <w:tmpl w:val="9C6427F2"/>
    <w:lvl w:ilvl="0" w:tplc="F412FDC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0A013DE">
      <w:start w:val="1"/>
      <w:numFmt w:val="bullet"/>
      <w:lvlText w:val="o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72EC02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8062AA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422A7BE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2A71BC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C84ADC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5497A4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8647A0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E3665"/>
    <w:multiLevelType w:val="hybridMultilevel"/>
    <w:tmpl w:val="5C84C772"/>
    <w:lvl w:ilvl="0" w:tplc="4CF26CF4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68A07F23"/>
    <w:multiLevelType w:val="hybridMultilevel"/>
    <w:tmpl w:val="76E251F6"/>
    <w:lvl w:ilvl="0" w:tplc="16D41502">
      <w:start w:val="1"/>
      <w:numFmt w:val="bullet"/>
      <w:lvlText w:val="-"/>
      <w:lvlJc w:val="left"/>
      <w:pPr>
        <w:ind w:left="720" w:hanging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D3CB6"/>
    <w:multiLevelType w:val="hybridMultilevel"/>
    <w:tmpl w:val="2DF2E338"/>
    <w:lvl w:ilvl="0" w:tplc="16D41502">
      <w:start w:val="1"/>
      <w:numFmt w:val="bullet"/>
      <w:lvlText w:val="-"/>
      <w:lvlJc w:val="left"/>
      <w:pPr>
        <w:ind w:left="720" w:hanging="36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76E98"/>
    <w:multiLevelType w:val="hybridMultilevel"/>
    <w:tmpl w:val="12803BD2"/>
    <w:lvl w:ilvl="0" w:tplc="735E5B70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D3ACD4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2C4B3D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678DABA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7C2A6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37A55E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44321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C2E2BE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ECC23F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27295C"/>
    <w:multiLevelType w:val="hybridMultilevel"/>
    <w:tmpl w:val="EBA4A1EA"/>
    <w:lvl w:ilvl="0" w:tplc="1D28F66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04414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A08B8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031D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49B2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63FB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686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AE47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04A7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97"/>
    <w:rsid w:val="00002893"/>
    <w:rsid w:val="000424FC"/>
    <w:rsid w:val="000B36F8"/>
    <w:rsid w:val="000F7CE9"/>
    <w:rsid w:val="00100271"/>
    <w:rsid w:val="00104B2E"/>
    <w:rsid w:val="001C00D5"/>
    <w:rsid w:val="001F3097"/>
    <w:rsid w:val="00205537"/>
    <w:rsid w:val="00232FA9"/>
    <w:rsid w:val="00247DD4"/>
    <w:rsid w:val="00265897"/>
    <w:rsid w:val="002A4A26"/>
    <w:rsid w:val="00365654"/>
    <w:rsid w:val="003A3929"/>
    <w:rsid w:val="003B0E0D"/>
    <w:rsid w:val="003B7366"/>
    <w:rsid w:val="00466882"/>
    <w:rsid w:val="0047087D"/>
    <w:rsid w:val="004B3573"/>
    <w:rsid w:val="004B5902"/>
    <w:rsid w:val="004D5193"/>
    <w:rsid w:val="004E4BD4"/>
    <w:rsid w:val="004F56D2"/>
    <w:rsid w:val="0051133A"/>
    <w:rsid w:val="005520FB"/>
    <w:rsid w:val="005B2EE4"/>
    <w:rsid w:val="006115C1"/>
    <w:rsid w:val="006264E8"/>
    <w:rsid w:val="006C0AE8"/>
    <w:rsid w:val="006F277A"/>
    <w:rsid w:val="007341D7"/>
    <w:rsid w:val="00737081"/>
    <w:rsid w:val="00742C3C"/>
    <w:rsid w:val="00753653"/>
    <w:rsid w:val="007633E2"/>
    <w:rsid w:val="007C0E82"/>
    <w:rsid w:val="007C5345"/>
    <w:rsid w:val="007D0E2F"/>
    <w:rsid w:val="007E0A69"/>
    <w:rsid w:val="008913DE"/>
    <w:rsid w:val="008A3BCC"/>
    <w:rsid w:val="00943820"/>
    <w:rsid w:val="00971B6F"/>
    <w:rsid w:val="009C3CA3"/>
    <w:rsid w:val="00A3766A"/>
    <w:rsid w:val="00A650D0"/>
    <w:rsid w:val="00A90303"/>
    <w:rsid w:val="00AA72D3"/>
    <w:rsid w:val="00B51152"/>
    <w:rsid w:val="00B97669"/>
    <w:rsid w:val="00BF1DFF"/>
    <w:rsid w:val="00C37F1C"/>
    <w:rsid w:val="00C551F7"/>
    <w:rsid w:val="00C77450"/>
    <w:rsid w:val="00D157DD"/>
    <w:rsid w:val="00D83043"/>
    <w:rsid w:val="00E0508B"/>
    <w:rsid w:val="00E1784B"/>
    <w:rsid w:val="00E33C24"/>
    <w:rsid w:val="00E36C33"/>
    <w:rsid w:val="00EA3D18"/>
    <w:rsid w:val="00EA6F17"/>
    <w:rsid w:val="00F14757"/>
    <w:rsid w:val="00F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2C3D"/>
  <w15:docId w15:val="{C21BA5A9-12AF-4DD3-8B79-901BAD0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33A"/>
    <w:rPr>
      <w:rFonts w:ascii="Calibri" w:eastAsia="Calibri" w:hAnsi="Calibri" w:cs="Calibri"/>
      <w:color w:val="000000"/>
      <w:lang w:eastAsia="ru-RU"/>
    </w:rPr>
  </w:style>
  <w:style w:type="paragraph" w:styleId="3">
    <w:name w:val="heading 3"/>
    <w:basedOn w:val="a"/>
    <w:link w:val="30"/>
    <w:uiPriority w:val="9"/>
    <w:qFormat/>
    <w:rsid w:val="00100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3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33A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51133A"/>
    <w:pPr>
      <w:spacing w:after="0" w:line="288" w:lineRule="auto"/>
      <w:ind w:right="344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1133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1133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5">
    <w:name w:val="header"/>
    <w:basedOn w:val="a"/>
    <w:link w:val="a6"/>
    <w:uiPriority w:val="99"/>
    <w:unhideWhenUsed/>
    <w:rsid w:val="00A37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66A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A37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66A"/>
    <w:rPr>
      <w:rFonts w:ascii="Calibri" w:eastAsia="Calibri" w:hAnsi="Calibri" w:cs="Calibri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653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FontStyle113">
    <w:name w:val="Font Style113"/>
    <w:rsid w:val="00232FA9"/>
    <w:rPr>
      <w:rFonts w:ascii="Times New Roman" w:hAnsi="Times New Roman"/>
      <w:sz w:val="26"/>
    </w:rPr>
  </w:style>
  <w:style w:type="paragraph" w:styleId="ab">
    <w:name w:val="No Spacing"/>
    <w:uiPriority w:val="1"/>
    <w:qFormat/>
    <w:rsid w:val="00232FA9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2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10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text=Mickey+Rogers&amp;search-alias=books&amp;field-author=Mickey+Rogers&amp;sort=relevancerank" TargetMode="External"/><Relationship Id="rId13" Type="http://schemas.openxmlformats.org/officeDocument/2006/relationships/hyperlink" Target="https://www.amazon.com/s/ref=dp_byline_sr_book_2?ie=UTF8&amp;text=Joanne+Taylore-Knowles&amp;search-alias=books&amp;field-author=Joanne+Taylore-Knowles&amp;sort=relevancerank" TargetMode="External"/><Relationship Id="rId18" Type="http://schemas.openxmlformats.org/officeDocument/2006/relationships/hyperlink" Target="http://www.teachingenglish.org.uk/" TargetMode="External"/><Relationship Id="rId26" Type="http://schemas.openxmlformats.org/officeDocument/2006/relationships/hyperlink" Target="http://www.bbc.co.uk/worldservice/learningenglish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educationuk.org/" TargetMode="External"/><Relationship Id="rId34" Type="http://schemas.openxmlformats.org/officeDocument/2006/relationships/hyperlink" Target="http://www.better-english.com/exerciselist.htm" TargetMode="External"/><Relationship Id="rId7" Type="http://schemas.openxmlformats.org/officeDocument/2006/relationships/hyperlink" Target="https://www.amazon.com/s/ref=dp_byline_sr_book_1?ie=UTF8&amp;text=Mickey+Rogers&amp;search-alias=books&amp;field-author=Mickey+Rogers&amp;sort=relevancerank" TargetMode="External"/><Relationship Id="rId12" Type="http://schemas.openxmlformats.org/officeDocument/2006/relationships/hyperlink" Target="https://www.amazon.com/s/ref=dp_byline_sr_book_2?ie=UTF8&amp;text=Joanne+Taylore-Knowles&amp;search-alias=books&amp;field-author=Joanne+Taylore-Knowles&amp;sort=relevancerank" TargetMode="External"/><Relationship Id="rId17" Type="http://schemas.openxmlformats.org/officeDocument/2006/relationships/hyperlink" Target="https://www.amazon.com/s/ref=dp_byline_sr_book_3?ie=UTF8&amp;text=Steve+Taylore-Knowles&amp;search-alias=books&amp;field-author=Steve+Taylore-Knowles&amp;sort=relevancerank" TargetMode="External"/><Relationship Id="rId25" Type="http://schemas.openxmlformats.org/officeDocument/2006/relationships/hyperlink" Target="http://www.bbc.co.uk/worldservice/learningenglish" TargetMode="External"/><Relationship Id="rId33" Type="http://schemas.openxmlformats.org/officeDocument/2006/relationships/hyperlink" Target="http://www.better-english.com/exerciselist.htm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3?ie=UTF8&amp;text=Steve+Taylore-Knowles&amp;search-alias=books&amp;field-author=Steve+Taylore-Knowles&amp;sort=relevancerank" TargetMode="External"/><Relationship Id="rId20" Type="http://schemas.openxmlformats.org/officeDocument/2006/relationships/hyperlink" Target="http://www.learnenglish.org.uk/" TargetMode="External"/><Relationship Id="rId29" Type="http://schemas.openxmlformats.org/officeDocument/2006/relationships/hyperlink" Target="http://www.channel4.com/learn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book_2?ie=UTF8&amp;text=Joanne+Taylore-Knowles&amp;search-alias=books&amp;field-author=Joanne+Taylore-Knowles&amp;sort=relevancerank" TargetMode="External"/><Relationship Id="rId24" Type="http://schemas.openxmlformats.org/officeDocument/2006/relationships/hyperlink" Target="http://www.bbc.co.uk/worldservice/learningenglish" TargetMode="External"/><Relationship Id="rId32" Type="http://schemas.openxmlformats.org/officeDocument/2006/relationships/hyperlink" Target="http://www.better-english.com/exerciselist.htm" TargetMode="External"/><Relationship Id="rId37" Type="http://schemas.openxmlformats.org/officeDocument/2006/relationships/hyperlink" Target="http://www.englishclub.com/index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azon.com/s/ref=dp_byline_sr_book_3?ie=UTF8&amp;text=Steve+Taylore-Knowles&amp;search-alias=books&amp;field-author=Steve+Taylore-Knowles&amp;sort=relevancerank" TargetMode="External"/><Relationship Id="rId23" Type="http://schemas.openxmlformats.org/officeDocument/2006/relationships/hyperlink" Target="http://www.bbc.co.uk/worldservice/learningenglish" TargetMode="External"/><Relationship Id="rId28" Type="http://schemas.openxmlformats.org/officeDocument/2006/relationships/hyperlink" Target="http://www.channel4.com/learning" TargetMode="External"/><Relationship Id="rId36" Type="http://schemas.openxmlformats.org/officeDocument/2006/relationships/hyperlink" Target="http://www.englishclub.com/index.htm" TargetMode="External"/><Relationship Id="rId10" Type="http://schemas.openxmlformats.org/officeDocument/2006/relationships/hyperlink" Target="https://www.amazon.com/s/ref=dp_byline_sr_book_2?ie=UTF8&amp;text=Joanne+Taylore-Knowles&amp;search-alias=books&amp;field-author=Joanne+Taylore-Knowles&amp;sort=relevancerank" TargetMode="External"/><Relationship Id="rId19" Type="http://schemas.openxmlformats.org/officeDocument/2006/relationships/hyperlink" Target="http://www.elgazette.com/" TargetMode="External"/><Relationship Id="rId31" Type="http://schemas.openxmlformats.org/officeDocument/2006/relationships/hyperlink" Target="http://www.better-english.com/exerciseli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text=Joanne+Taylore-Knowles&amp;search-alias=books&amp;field-author=Joanne+Taylore-Knowles&amp;sort=relevancerank" TargetMode="External"/><Relationship Id="rId14" Type="http://schemas.openxmlformats.org/officeDocument/2006/relationships/hyperlink" Target="https://www.amazon.com/s/ref=dp_byline_sr_book_3?ie=UTF8&amp;text=Steve+Taylore-Knowles&amp;search-alias=books&amp;field-author=Steve+Taylore-Knowles&amp;sort=relevancerank" TargetMode="External"/><Relationship Id="rId22" Type="http://schemas.openxmlformats.org/officeDocument/2006/relationships/hyperlink" Target="http://www.bbc.co.uk/worldservice/learningenglish" TargetMode="External"/><Relationship Id="rId27" Type="http://schemas.openxmlformats.org/officeDocument/2006/relationships/hyperlink" Target="http://www.channel4.com/learning" TargetMode="External"/><Relationship Id="rId30" Type="http://schemas.openxmlformats.org/officeDocument/2006/relationships/hyperlink" Target="http://www.better-english.com/exerciselist.htm" TargetMode="External"/><Relationship Id="rId35" Type="http://schemas.openxmlformats.org/officeDocument/2006/relationships/hyperlink" Target="http://www.englishclub.com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Kts</cp:lastModifiedBy>
  <cp:revision>12</cp:revision>
  <cp:lastPrinted>2022-08-10T10:39:00Z</cp:lastPrinted>
  <dcterms:created xsi:type="dcterms:W3CDTF">2026-01-26T06:21:00Z</dcterms:created>
  <dcterms:modified xsi:type="dcterms:W3CDTF">2026-02-02T09:15:00Z</dcterms:modified>
</cp:coreProperties>
</file>